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687" w:rsidRDefault="000A1687" w:rsidP="000A1687">
      <w:pPr>
        <w:ind w:left="2220" w:hanging="2220"/>
        <w:jc w:val="both"/>
        <w:rPr>
          <w:rFonts w:ascii="Times New Roman" w:hAnsi="Times New Roman" w:cs="Times New Roman"/>
          <w:b/>
          <w:sz w:val="28"/>
          <w:szCs w:val="28"/>
        </w:rPr>
      </w:pPr>
      <w:r>
        <w:rPr>
          <w:b/>
          <w:noProof/>
          <w:sz w:val="28"/>
          <w:szCs w:val="28"/>
          <w:lang w:eastAsia="ru-RU"/>
        </w:rPr>
        <w:drawing>
          <wp:inline distT="0" distB="0" distL="0" distR="0">
            <wp:extent cx="5940425" cy="789367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893674"/>
                    </a:xfrm>
                    <a:prstGeom prst="rect">
                      <a:avLst/>
                    </a:prstGeom>
                    <a:noFill/>
                    <a:ln>
                      <a:noFill/>
                    </a:ln>
                  </pic:spPr>
                </pic:pic>
              </a:graphicData>
            </a:graphic>
          </wp:inline>
        </w:drawing>
      </w:r>
    </w:p>
    <w:p w:rsidR="000A1687" w:rsidRDefault="000A1687" w:rsidP="000A1687">
      <w:pPr>
        <w:ind w:left="2220" w:hanging="2220"/>
        <w:jc w:val="both"/>
        <w:rPr>
          <w:rFonts w:ascii="Times New Roman" w:hAnsi="Times New Roman" w:cs="Times New Roman"/>
          <w:b/>
          <w:sz w:val="28"/>
          <w:szCs w:val="28"/>
        </w:rPr>
      </w:pPr>
    </w:p>
    <w:p w:rsidR="000A1687" w:rsidRDefault="000A1687" w:rsidP="000A1687">
      <w:pPr>
        <w:ind w:left="2220" w:hanging="2220"/>
        <w:jc w:val="both"/>
        <w:rPr>
          <w:rFonts w:ascii="Times New Roman" w:hAnsi="Times New Roman" w:cs="Times New Roman"/>
          <w:b/>
          <w:sz w:val="28"/>
          <w:szCs w:val="28"/>
        </w:rPr>
      </w:pPr>
    </w:p>
    <w:p w:rsidR="000A1687" w:rsidRDefault="000A1687" w:rsidP="000A1687">
      <w:pPr>
        <w:ind w:left="2220" w:hanging="2220"/>
        <w:jc w:val="both"/>
        <w:rPr>
          <w:rFonts w:ascii="Times New Roman" w:hAnsi="Times New Roman" w:cs="Times New Roman"/>
          <w:b/>
          <w:sz w:val="28"/>
          <w:szCs w:val="28"/>
        </w:rPr>
      </w:pPr>
    </w:p>
    <w:p w:rsidR="00B53F1F" w:rsidRPr="000A1687" w:rsidRDefault="000A1687" w:rsidP="000A1687">
      <w:pPr>
        <w:ind w:left="2220" w:hanging="2220"/>
        <w:jc w:val="center"/>
        <w:rPr>
          <w:b/>
          <w:sz w:val="28"/>
          <w:szCs w:val="28"/>
        </w:rPr>
      </w:pPr>
      <w:r>
        <w:rPr>
          <w:rFonts w:ascii="Times New Roman" w:hAnsi="Times New Roman" w:cs="Times New Roman"/>
          <w:b/>
          <w:sz w:val="28"/>
          <w:szCs w:val="28"/>
        </w:rPr>
        <w:lastRenderedPageBreak/>
        <w:t xml:space="preserve">1. </w:t>
      </w:r>
      <w:r w:rsidR="00CF3E00" w:rsidRPr="000A1687">
        <w:rPr>
          <w:rFonts w:ascii="Times New Roman" w:hAnsi="Times New Roman" w:cs="Times New Roman"/>
          <w:b/>
          <w:sz w:val="28"/>
          <w:szCs w:val="28"/>
        </w:rPr>
        <w:t>Общие положения</w:t>
      </w:r>
    </w:p>
    <w:p w:rsidR="00CF3E00" w:rsidRDefault="004A71AB" w:rsidP="004A71AB">
      <w:pPr>
        <w:pStyle w:val="a3"/>
        <w:numPr>
          <w:ilvl w:val="1"/>
          <w:numId w:val="8"/>
        </w:numPr>
        <w:jc w:val="both"/>
        <w:rPr>
          <w:rFonts w:ascii="Times New Roman" w:hAnsi="Times New Roman" w:cs="Times New Roman"/>
          <w:sz w:val="28"/>
          <w:szCs w:val="28"/>
        </w:rPr>
      </w:pPr>
      <w:r>
        <w:rPr>
          <w:rFonts w:ascii="Times New Roman" w:hAnsi="Times New Roman" w:cs="Times New Roman"/>
          <w:sz w:val="28"/>
          <w:szCs w:val="28"/>
        </w:rPr>
        <w:t xml:space="preserve">. </w:t>
      </w:r>
      <w:r w:rsidR="00CF3E00" w:rsidRPr="004A71AB">
        <w:rPr>
          <w:rFonts w:ascii="Times New Roman" w:hAnsi="Times New Roman" w:cs="Times New Roman"/>
          <w:sz w:val="28"/>
          <w:szCs w:val="28"/>
        </w:rPr>
        <w:t xml:space="preserve">В соответствии с Конституцией Российской Федерации каждый имеет право на </w:t>
      </w:r>
      <w:proofErr w:type="gramStart"/>
      <w:r w:rsidR="00CF3E00" w:rsidRPr="004A71AB">
        <w:rPr>
          <w:rFonts w:ascii="Times New Roman" w:hAnsi="Times New Roman" w:cs="Times New Roman"/>
          <w:sz w:val="28"/>
          <w:szCs w:val="28"/>
        </w:rPr>
        <w:t>труд</w:t>
      </w:r>
      <w:proofErr w:type="gramEnd"/>
      <w:r w:rsidR="00CF3E00" w:rsidRPr="004A71AB">
        <w:rPr>
          <w:rFonts w:ascii="Times New Roman" w:hAnsi="Times New Roman" w:cs="Times New Roman"/>
          <w:sz w:val="28"/>
          <w:szCs w:val="28"/>
        </w:rPr>
        <w:t xml:space="preserve"> который свободно выбирает или на который свободно соглашается, право распоряжаться своими способностями к труду, выбирать профессию и род занятий, а также право на защиту от безработицы.</w:t>
      </w:r>
    </w:p>
    <w:p w:rsidR="004A71AB" w:rsidRDefault="004A71AB" w:rsidP="004A71AB">
      <w:pPr>
        <w:pStyle w:val="a3"/>
        <w:numPr>
          <w:ilvl w:val="1"/>
          <w:numId w:val="8"/>
        </w:numPr>
        <w:jc w:val="both"/>
        <w:rPr>
          <w:rFonts w:ascii="Times New Roman" w:hAnsi="Times New Roman" w:cs="Times New Roman"/>
          <w:sz w:val="28"/>
          <w:szCs w:val="28"/>
        </w:rPr>
      </w:pPr>
      <w:r>
        <w:rPr>
          <w:rFonts w:ascii="Times New Roman" w:hAnsi="Times New Roman" w:cs="Times New Roman"/>
          <w:sz w:val="28"/>
          <w:szCs w:val="28"/>
        </w:rPr>
        <w:t>. Трудовые отношения работников учреждения регулируются Трудовым кодексом Российской Федерации.</w:t>
      </w:r>
    </w:p>
    <w:p w:rsidR="004A71AB" w:rsidRDefault="004A71AB" w:rsidP="004A71AB">
      <w:pPr>
        <w:pStyle w:val="a3"/>
        <w:numPr>
          <w:ilvl w:val="1"/>
          <w:numId w:val="8"/>
        </w:numPr>
        <w:jc w:val="both"/>
        <w:rPr>
          <w:rFonts w:ascii="Times New Roman" w:hAnsi="Times New Roman" w:cs="Times New Roman"/>
          <w:sz w:val="28"/>
          <w:szCs w:val="28"/>
        </w:rPr>
      </w:pPr>
      <w:r>
        <w:rPr>
          <w:rFonts w:ascii="Times New Roman" w:hAnsi="Times New Roman" w:cs="Times New Roman"/>
          <w:sz w:val="28"/>
          <w:szCs w:val="28"/>
        </w:rPr>
        <w:t>. Работники обязаны работать честно и добросовестно, блюсти дисциплину труда, своевременно и точно исполнять распоряжения администрации, повышать профессионализм, квалификацию, продуктивность педагогического и управленческого труда, улучшать качество образования, развивать творческую инициативу, соблюдать требования по охране труда, технике безопасности и производственной  санитарии, бережно относиться к имуществу детского сада (ТК РФ, ст.21).</w:t>
      </w:r>
    </w:p>
    <w:p w:rsidR="006337F9" w:rsidRDefault="006337F9" w:rsidP="004A71AB">
      <w:pPr>
        <w:pStyle w:val="a3"/>
        <w:numPr>
          <w:ilvl w:val="1"/>
          <w:numId w:val="8"/>
        </w:numPr>
        <w:jc w:val="both"/>
        <w:rPr>
          <w:rFonts w:ascii="Times New Roman" w:hAnsi="Times New Roman" w:cs="Times New Roman"/>
          <w:sz w:val="28"/>
          <w:szCs w:val="28"/>
        </w:rPr>
      </w:pPr>
      <w:r>
        <w:rPr>
          <w:rFonts w:ascii="Times New Roman" w:hAnsi="Times New Roman" w:cs="Times New Roman"/>
          <w:sz w:val="28"/>
          <w:szCs w:val="28"/>
        </w:rPr>
        <w:t xml:space="preserve">. Настоящие Правила внутреннего трудового распорядка, конкретизируя </w:t>
      </w:r>
      <w:proofErr w:type="spellStart"/>
      <w:r>
        <w:rPr>
          <w:rFonts w:ascii="Times New Roman" w:hAnsi="Times New Roman" w:cs="Times New Roman"/>
          <w:sz w:val="28"/>
          <w:szCs w:val="28"/>
        </w:rPr>
        <w:t>ст</w:t>
      </w:r>
      <w:proofErr w:type="spellEnd"/>
      <w:r>
        <w:rPr>
          <w:rFonts w:ascii="Times New Roman" w:hAnsi="Times New Roman" w:cs="Times New Roman"/>
          <w:sz w:val="28"/>
          <w:szCs w:val="28"/>
        </w:rPr>
        <w:t>.</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т. 21,22 ТК РФ,  устанавливают взаимные правила и обязанности работодателя и работников, ответственность за их соблюдение  и исполнение. </w:t>
      </w:r>
    </w:p>
    <w:p w:rsidR="006337F9" w:rsidRPr="006337F9" w:rsidRDefault="000A1687" w:rsidP="006337F9">
      <w:pPr>
        <w:pStyle w:val="a4"/>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006337F9">
        <w:rPr>
          <w:rFonts w:ascii="Times New Roman" w:hAnsi="Times New Roman" w:cs="Times New Roman"/>
          <w:sz w:val="28"/>
          <w:szCs w:val="28"/>
        </w:rPr>
        <w:t xml:space="preserve"> Вопросы, связанные с установлением Правил внутреннего трудового распорядка, решаются администрацией детского сада совместно или по </w:t>
      </w:r>
      <w:r w:rsidR="006337F9" w:rsidRPr="006337F9">
        <w:rPr>
          <w:rFonts w:ascii="Times New Roman" w:hAnsi="Times New Roman" w:cs="Times New Roman"/>
          <w:sz w:val="28"/>
          <w:szCs w:val="28"/>
          <w:lang w:eastAsia="ru-RU"/>
        </w:rPr>
        <w:t>согласованию с профсоюзным комитетом, представляющим интересы работников.</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1.6. Правила внутреннего трудового распорядка детского сада утверждаются заведующей ДОУ и согласовываются с председателем профсоюзного комитета.</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1.7. Индивидуальные обязанности работников предусматриваются в заключаемых с ними трудовых договорах (контрактах).</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1.8. Те</w:t>
      </w:r>
      <w:proofErr w:type="gramStart"/>
      <w:r w:rsidRPr="006337F9">
        <w:rPr>
          <w:rFonts w:ascii="Times New Roman" w:hAnsi="Times New Roman" w:cs="Times New Roman"/>
          <w:sz w:val="28"/>
          <w:szCs w:val="28"/>
          <w:lang w:eastAsia="ru-RU"/>
        </w:rPr>
        <w:t>кст Пр</w:t>
      </w:r>
      <w:proofErr w:type="gramEnd"/>
      <w:r w:rsidRPr="006337F9">
        <w:rPr>
          <w:rFonts w:ascii="Times New Roman" w:hAnsi="Times New Roman" w:cs="Times New Roman"/>
          <w:sz w:val="28"/>
          <w:szCs w:val="28"/>
          <w:lang w:eastAsia="ru-RU"/>
        </w:rPr>
        <w:t>авил внутреннего трудового распорядка вывешивается в образовательном учреждении на видном месте.</w:t>
      </w:r>
    </w:p>
    <w:p w:rsidR="006337F9" w:rsidRPr="006337F9" w:rsidRDefault="006337F9" w:rsidP="006337F9">
      <w:pPr>
        <w:spacing w:after="0"/>
        <w:jc w:val="center"/>
        <w:rPr>
          <w:rFonts w:ascii="Times New Roman" w:hAnsi="Times New Roman" w:cs="Times New Roman"/>
          <w:b/>
          <w:sz w:val="28"/>
          <w:szCs w:val="28"/>
          <w:lang w:eastAsia="ru-RU"/>
        </w:rPr>
      </w:pPr>
      <w:r w:rsidRPr="006337F9">
        <w:rPr>
          <w:rFonts w:ascii="Times New Roman" w:hAnsi="Times New Roman" w:cs="Times New Roman"/>
          <w:b/>
          <w:sz w:val="28"/>
          <w:szCs w:val="28"/>
          <w:bdr w:val="none" w:sz="0" w:space="0" w:color="auto" w:frame="1"/>
          <w:lang w:eastAsia="ru-RU"/>
        </w:rPr>
        <w:t xml:space="preserve">2. Основные права и обязанности администрации ДОУ </w:t>
      </w:r>
      <w:r w:rsidRPr="006337F9">
        <w:rPr>
          <w:rFonts w:ascii="Times New Roman" w:hAnsi="Times New Roman" w:cs="Times New Roman"/>
          <w:sz w:val="28"/>
          <w:szCs w:val="28"/>
          <w:lang w:eastAsia="ru-RU"/>
        </w:rPr>
        <w:t>(ТК РФ, ст.22).</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xml:space="preserve">2.1. Администрация детского сада </w:t>
      </w:r>
      <w:r w:rsidRPr="006337F9">
        <w:rPr>
          <w:rFonts w:ascii="Times New Roman" w:hAnsi="Times New Roman" w:cs="Times New Roman"/>
          <w:b/>
          <w:sz w:val="28"/>
          <w:szCs w:val="28"/>
          <w:lang w:eastAsia="ru-RU"/>
        </w:rPr>
        <w:t xml:space="preserve">имеет право </w:t>
      </w:r>
      <w:proofErr w:type="gramStart"/>
      <w:r w:rsidRPr="006337F9">
        <w:rPr>
          <w:rFonts w:ascii="Times New Roman" w:hAnsi="Times New Roman" w:cs="Times New Roman"/>
          <w:b/>
          <w:sz w:val="28"/>
          <w:szCs w:val="28"/>
          <w:lang w:eastAsia="ru-RU"/>
        </w:rPr>
        <w:t>на</w:t>
      </w:r>
      <w:proofErr w:type="gramEnd"/>
      <w:r w:rsidRPr="006337F9">
        <w:rPr>
          <w:rFonts w:ascii="Times New Roman" w:hAnsi="Times New Roman" w:cs="Times New Roman"/>
          <w:b/>
          <w:sz w:val="28"/>
          <w:szCs w:val="28"/>
          <w:lang w:eastAsia="ru-RU"/>
        </w:rPr>
        <w:t>:</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управление ДОУ и персоналом и принятие решений в пределах полномочий, установленных Уставом образовательного учреждения;</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заключение и расторжение трудовых договоров с работниками;</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создание совместно с другими руководителями объединений для защиты своих интересов и на вступление в такие объединения;</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lastRenderedPageBreak/>
        <w:t>− организацию условий труда работников, определяемых на основании Устава ДОУ;</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поощрение работников и применение к ним дисциплинарных мер.</w:t>
      </w:r>
    </w:p>
    <w:p w:rsidR="006337F9" w:rsidRPr="006337F9" w:rsidRDefault="006337F9" w:rsidP="006337F9">
      <w:pPr>
        <w:spacing w:after="0"/>
        <w:jc w:val="both"/>
        <w:rPr>
          <w:rFonts w:ascii="Times New Roman" w:hAnsi="Times New Roman" w:cs="Times New Roman"/>
          <w:b/>
          <w:sz w:val="28"/>
          <w:szCs w:val="28"/>
          <w:lang w:eastAsia="ru-RU"/>
        </w:rPr>
      </w:pPr>
      <w:r w:rsidRPr="006337F9">
        <w:rPr>
          <w:rFonts w:ascii="Times New Roman" w:hAnsi="Times New Roman" w:cs="Times New Roman"/>
          <w:sz w:val="28"/>
          <w:szCs w:val="28"/>
          <w:lang w:eastAsia="ru-RU"/>
        </w:rPr>
        <w:t xml:space="preserve">2.2. Администрация ДОУ </w:t>
      </w:r>
      <w:r w:rsidRPr="006337F9">
        <w:rPr>
          <w:rFonts w:ascii="Times New Roman" w:hAnsi="Times New Roman" w:cs="Times New Roman"/>
          <w:b/>
          <w:sz w:val="28"/>
          <w:szCs w:val="28"/>
          <w:lang w:eastAsia="ru-RU"/>
        </w:rPr>
        <w:t>обязана:</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xml:space="preserve">− соблюдать законы Российской Федерации и иные нормативные акты о труде, договоры о труде, обеспечивать работникам производственные и </w:t>
      </w:r>
      <w:proofErr w:type="spellStart"/>
      <w:r w:rsidRPr="006337F9">
        <w:rPr>
          <w:rFonts w:ascii="Times New Roman" w:hAnsi="Times New Roman" w:cs="Times New Roman"/>
          <w:sz w:val="28"/>
          <w:szCs w:val="28"/>
          <w:lang w:eastAsia="ru-RU"/>
        </w:rPr>
        <w:t>социально</w:t>
      </w:r>
      <w:r w:rsidRPr="006337F9">
        <w:rPr>
          <w:rFonts w:ascii="Times New Roman" w:hAnsi="Times New Roman" w:cs="Times New Roman"/>
          <w:sz w:val="28"/>
          <w:szCs w:val="28"/>
          <w:lang w:eastAsia="ru-RU"/>
        </w:rPr>
        <w:softHyphen/>
        <w:t>бытовые</w:t>
      </w:r>
      <w:proofErr w:type="spellEnd"/>
      <w:r w:rsidRPr="006337F9">
        <w:rPr>
          <w:rFonts w:ascii="Times New Roman" w:hAnsi="Times New Roman" w:cs="Times New Roman"/>
          <w:sz w:val="28"/>
          <w:szCs w:val="28"/>
          <w:lang w:eastAsia="ru-RU"/>
        </w:rPr>
        <w:t xml:space="preserve"> условия, соответствующие правилам и нормам охраны труда и техники безопасности, производственной санитарии и противопожарной защиты;</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заключать коллективные договоры (соглашения) по требованию профсоюзного комитета;</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разрабатывать планы социального развития ДОУ и обеспечивать их выполнение;</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разрабатывать и утверждать в установленном порядке правила внутреннего трудового распорядка для работников ДОУ после предварительных консультаций с их представительными органами;</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принимать меры по участию работников в управлении ДОУ, укреплять и развивать социальное партнерство;</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выплачивать в полном объеме заработную плату в сроки, установленные в коллективном договоре, правилах внутреннего трудового распорядка, трудовых договорах (контрактах);</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осуществлять социальное, медицинское и иные виды обязательного страхования работников;</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создавать условия, обеспечивающие охрану жизни и здоровья учащихся, воспитанников и работников, предупреждать их заболеваемость и травматизм, контролировать знание и соблюдение работниками требований инструкции по технике безопасности, производственной санитарии и гигиене, правил пожарной безопасности.</w:t>
      </w:r>
    </w:p>
    <w:p w:rsidR="006337F9" w:rsidRPr="006337F9" w:rsidRDefault="006337F9" w:rsidP="006337F9">
      <w:pPr>
        <w:spacing w:after="0"/>
        <w:jc w:val="center"/>
        <w:rPr>
          <w:rFonts w:ascii="Times New Roman" w:hAnsi="Times New Roman" w:cs="Times New Roman"/>
          <w:b/>
          <w:sz w:val="28"/>
          <w:szCs w:val="28"/>
          <w:lang w:eastAsia="ru-RU"/>
        </w:rPr>
      </w:pPr>
      <w:r w:rsidRPr="006337F9">
        <w:rPr>
          <w:rFonts w:ascii="Times New Roman" w:hAnsi="Times New Roman" w:cs="Times New Roman"/>
          <w:b/>
          <w:sz w:val="28"/>
          <w:szCs w:val="28"/>
          <w:bdr w:val="none" w:sz="0" w:space="0" w:color="auto" w:frame="1"/>
          <w:lang w:eastAsia="ru-RU"/>
        </w:rPr>
        <w:t xml:space="preserve">3. Основные права и обязанности работников ДОУ </w:t>
      </w:r>
      <w:r w:rsidRPr="006337F9">
        <w:rPr>
          <w:rFonts w:ascii="Times New Roman" w:hAnsi="Times New Roman" w:cs="Times New Roman"/>
          <w:sz w:val="28"/>
          <w:szCs w:val="28"/>
          <w:lang w:eastAsia="ru-RU"/>
        </w:rPr>
        <w:t>(ТК РФ, ст.21).</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xml:space="preserve">3.1. Работник ДОУ </w:t>
      </w:r>
      <w:r w:rsidRPr="006337F9">
        <w:rPr>
          <w:rFonts w:ascii="Times New Roman" w:hAnsi="Times New Roman" w:cs="Times New Roman"/>
          <w:b/>
          <w:sz w:val="28"/>
          <w:szCs w:val="28"/>
          <w:lang w:eastAsia="ru-RU"/>
        </w:rPr>
        <w:t xml:space="preserve">имеет право </w:t>
      </w:r>
      <w:proofErr w:type="gramStart"/>
      <w:r w:rsidRPr="006337F9">
        <w:rPr>
          <w:rFonts w:ascii="Times New Roman" w:hAnsi="Times New Roman" w:cs="Times New Roman"/>
          <w:b/>
          <w:sz w:val="28"/>
          <w:szCs w:val="28"/>
          <w:lang w:eastAsia="ru-RU"/>
        </w:rPr>
        <w:t>на</w:t>
      </w:r>
      <w:proofErr w:type="gramEnd"/>
      <w:r w:rsidRPr="006337F9">
        <w:rPr>
          <w:rFonts w:ascii="Times New Roman" w:hAnsi="Times New Roman" w:cs="Times New Roman"/>
          <w:b/>
          <w:sz w:val="28"/>
          <w:szCs w:val="28"/>
          <w:lang w:eastAsia="ru-RU"/>
        </w:rPr>
        <w:t>:</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работу, отвечающую его профессиональной подготовке и квалификации;</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производственные и социально-</w:t>
      </w:r>
      <w:r w:rsidRPr="006337F9">
        <w:rPr>
          <w:rFonts w:ascii="Times New Roman" w:hAnsi="Times New Roman" w:cs="Times New Roman"/>
          <w:sz w:val="28"/>
          <w:szCs w:val="28"/>
          <w:lang w:eastAsia="ru-RU"/>
        </w:rPr>
        <w:softHyphen/>
        <w:t>бытовые условия, обеспечивающие безопасность и соблюдение требований гигиены труда;</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охрану труда;</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xml:space="preserve">− оплату </w:t>
      </w:r>
      <w:proofErr w:type="gramStart"/>
      <w:r w:rsidRPr="006337F9">
        <w:rPr>
          <w:rFonts w:ascii="Times New Roman" w:hAnsi="Times New Roman" w:cs="Times New Roman"/>
          <w:sz w:val="28"/>
          <w:szCs w:val="28"/>
          <w:lang w:eastAsia="ru-RU"/>
        </w:rPr>
        <w:t>труда</w:t>
      </w:r>
      <w:proofErr w:type="gramEnd"/>
      <w:r w:rsidRPr="006337F9">
        <w:rPr>
          <w:rFonts w:ascii="Times New Roman" w:hAnsi="Times New Roman" w:cs="Times New Roman"/>
          <w:sz w:val="28"/>
          <w:szCs w:val="28"/>
          <w:lang w:eastAsia="ru-RU"/>
        </w:rPr>
        <w:t xml:space="preserve"> без какой бы то ни было дискриминации и не ниже размеров, установленных Правительством Российской Федерации для соответствующих профессионально </w:t>
      </w:r>
      <w:r w:rsidRPr="006337F9">
        <w:rPr>
          <w:rFonts w:ascii="Times New Roman" w:hAnsi="Times New Roman" w:cs="Times New Roman"/>
          <w:sz w:val="28"/>
          <w:szCs w:val="28"/>
          <w:lang w:eastAsia="ru-RU"/>
        </w:rPr>
        <w:softHyphen/>
        <w:t>квалификационных групп работников;</w:t>
      </w:r>
    </w:p>
    <w:p w:rsidR="006337F9" w:rsidRPr="006337F9" w:rsidRDefault="006337F9" w:rsidP="006337F9">
      <w:pPr>
        <w:spacing w:after="0"/>
        <w:jc w:val="both"/>
        <w:rPr>
          <w:rFonts w:ascii="Times New Roman" w:hAnsi="Times New Roman" w:cs="Times New Roman"/>
          <w:sz w:val="28"/>
          <w:szCs w:val="28"/>
          <w:lang w:eastAsia="ru-RU"/>
        </w:rPr>
      </w:pPr>
      <w:proofErr w:type="gramStart"/>
      <w:r w:rsidRPr="006337F9">
        <w:rPr>
          <w:rFonts w:ascii="Times New Roman" w:hAnsi="Times New Roman" w:cs="Times New Roman"/>
          <w:sz w:val="28"/>
          <w:szCs w:val="28"/>
          <w:lang w:eastAsia="ru-RU"/>
        </w:rPr>
        <w:t xml:space="preserve">− отдых, который гарантируется установленной федеральным законом максимальной продолжительностью рабочего времени и обеспечивается </w:t>
      </w:r>
      <w:r w:rsidRPr="006337F9">
        <w:rPr>
          <w:rFonts w:ascii="Times New Roman" w:hAnsi="Times New Roman" w:cs="Times New Roman"/>
          <w:sz w:val="28"/>
          <w:szCs w:val="28"/>
          <w:lang w:eastAsia="ru-RU"/>
        </w:rPr>
        <w:lastRenderedPageBreak/>
        <w:t>предоставлением еженедельных выходных дней, праздничных нерабочих дней, оплачиваемых ежегодных отпусков, сокращенного дня для ряда профессий, работ и отдельных категорий работников;</w:t>
      </w:r>
      <w:proofErr w:type="gramEnd"/>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профессиональную подготовку, переподготовку и повышение квалификации в соответствии с планами социального развития учреждения;</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получение квалификационной категории при успешном прохождении аттестации в соответствии с Типовым положением об аттестации педагогических и руководящих работников государственных, муниципальных учреждений и организаций РФ;</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возмещение ущерба, причиненного его здоровью или имуществу в связи с работой;</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объединение в профессиональные союзы и другие организации, представляющие интересы работников;</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досудебную и судебную защиту своих трудовых прав и квалифицированную юридическую помощь;</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пособие по социальному страхованию, социальное обеспечение по возрасту, а также в случаях, предусмотренных законами и иными нормативно-правовыми актами;</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индивидуальные и коллективные трудовые споры с использованием установленных федеральным законом способов их разрешения, включая право на забастовку;</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получение в установленном порядке пенсии за выслугу лет до достижения ими пенсионного возраста;</w:t>
      </w:r>
    </w:p>
    <w:p w:rsidR="006337F9" w:rsidRPr="000A1687" w:rsidRDefault="006337F9" w:rsidP="006337F9">
      <w:pPr>
        <w:spacing w:after="0"/>
        <w:jc w:val="both"/>
        <w:rPr>
          <w:rFonts w:ascii="Times New Roman" w:hAnsi="Times New Roman" w:cs="Times New Roman"/>
          <w:sz w:val="28"/>
          <w:szCs w:val="28"/>
          <w:lang w:eastAsia="ru-RU"/>
        </w:rPr>
      </w:pPr>
      <w:r w:rsidRPr="000A1687">
        <w:rPr>
          <w:rFonts w:ascii="Times New Roman" w:hAnsi="Times New Roman" w:cs="Times New Roman"/>
          <w:sz w:val="28"/>
          <w:szCs w:val="28"/>
          <w:lang w:eastAsia="ru-RU"/>
        </w:rPr>
        <w:t xml:space="preserve">- </w:t>
      </w:r>
      <w:r w:rsidRPr="000A1687">
        <w:rPr>
          <w:rFonts w:ascii="Times New Roman" w:hAnsi="Times New Roman" w:cs="Times New Roman"/>
          <w:sz w:val="28"/>
          <w:szCs w:val="28"/>
        </w:rPr>
        <w:t xml:space="preserve"> на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6337F9" w:rsidRPr="000A1687" w:rsidRDefault="006337F9" w:rsidP="006337F9">
      <w:pPr>
        <w:spacing w:after="0"/>
        <w:jc w:val="both"/>
        <w:rPr>
          <w:rFonts w:ascii="Times New Roman" w:hAnsi="Times New Roman" w:cs="Times New Roman"/>
          <w:sz w:val="28"/>
          <w:szCs w:val="28"/>
          <w:lang w:eastAsia="ru-RU"/>
        </w:rPr>
      </w:pPr>
      <w:r w:rsidRPr="000A1687">
        <w:rPr>
          <w:rFonts w:ascii="Times New Roman" w:hAnsi="Times New Roman" w:cs="Times New Roman"/>
          <w:sz w:val="28"/>
          <w:szCs w:val="28"/>
          <w:lang w:eastAsia="ru-RU"/>
        </w:rPr>
        <w:t>− ежемесячную денежную компенсацию для педагогических работников в целях обеспечения их книгоиздательской продукцией и педагогическими изданиями;</w:t>
      </w:r>
    </w:p>
    <w:p w:rsidR="006337F9" w:rsidRPr="006337F9" w:rsidRDefault="006337F9" w:rsidP="006337F9">
      <w:pPr>
        <w:spacing w:after="0"/>
        <w:jc w:val="both"/>
        <w:rPr>
          <w:rFonts w:ascii="Times New Roman" w:hAnsi="Times New Roman" w:cs="Times New Roman"/>
          <w:sz w:val="28"/>
          <w:szCs w:val="28"/>
          <w:lang w:eastAsia="ru-RU"/>
        </w:rPr>
      </w:pPr>
      <w:r w:rsidRPr="000A1687">
        <w:rPr>
          <w:rFonts w:ascii="Times New Roman" w:hAnsi="Times New Roman" w:cs="Times New Roman"/>
          <w:sz w:val="28"/>
          <w:szCs w:val="28"/>
          <w:lang w:eastAsia="ru-RU"/>
        </w:rPr>
        <w:t>− свободу выбора и использования методик обучения и воспитания</w:t>
      </w:r>
      <w:r w:rsidRPr="006337F9">
        <w:rPr>
          <w:rFonts w:ascii="Times New Roman" w:hAnsi="Times New Roman" w:cs="Times New Roman"/>
          <w:sz w:val="28"/>
          <w:szCs w:val="28"/>
          <w:lang w:eastAsia="ru-RU"/>
        </w:rPr>
        <w:t>, учебных пособий и материалов, методов оценки развития воспитанников.</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xml:space="preserve">3.2. Работник </w:t>
      </w:r>
      <w:r w:rsidRPr="006337F9">
        <w:rPr>
          <w:rFonts w:ascii="Times New Roman" w:hAnsi="Times New Roman" w:cs="Times New Roman"/>
          <w:b/>
          <w:sz w:val="28"/>
          <w:szCs w:val="28"/>
          <w:lang w:eastAsia="ru-RU"/>
        </w:rPr>
        <w:t>обязан:</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предъявлять при приеме на работу документы, предусмотренные законодательством;</w:t>
      </w:r>
    </w:p>
    <w:p w:rsidR="006337F9" w:rsidRPr="006337F9" w:rsidRDefault="006337F9" w:rsidP="006337F9">
      <w:pPr>
        <w:spacing w:after="0"/>
        <w:jc w:val="both"/>
        <w:rPr>
          <w:rFonts w:ascii="Times New Roman" w:hAnsi="Times New Roman" w:cs="Times New Roman"/>
          <w:sz w:val="28"/>
          <w:szCs w:val="28"/>
          <w:lang w:eastAsia="ru-RU"/>
        </w:rPr>
      </w:pPr>
      <w:proofErr w:type="gramStart"/>
      <w:r w:rsidRPr="006337F9">
        <w:rPr>
          <w:rFonts w:ascii="Times New Roman" w:hAnsi="Times New Roman" w:cs="Times New Roman"/>
          <w:sz w:val="28"/>
          <w:szCs w:val="28"/>
          <w:lang w:eastAsia="ru-RU"/>
        </w:rPr>
        <w:t>− строго выполнять обязанности, возложенные на него трудовым законодательством и законом «Об образовании», Уставом образовательного учреждения, Правилами внутреннего трудового распорядка; требованиями разделов «Должностные обязанности» и «Должен знать» тарифно-</w:t>
      </w:r>
      <w:r w:rsidRPr="006337F9">
        <w:rPr>
          <w:rFonts w:ascii="Times New Roman" w:hAnsi="Times New Roman" w:cs="Times New Roman"/>
          <w:sz w:val="28"/>
          <w:szCs w:val="28"/>
          <w:lang w:eastAsia="ru-RU"/>
        </w:rPr>
        <w:softHyphen/>
        <w:t xml:space="preserve">квалификационных характеристик, утвержденных приказом Минобразования </w:t>
      </w:r>
      <w:r w:rsidRPr="006337F9">
        <w:rPr>
          <w:rFonts w:ascii="Times New Roman" w:hAnsi="Times New Roman" w:cs="Times New Roman"/>
          <w:sz w:val="28"/>
          <w:szCs w:val="28"/>
          <w:lang w:eastAsia="ru-RU"/>
        </w:rPr>
        <w:lastRenderedPageBreak/>
        <w:t>РФ и Госкомвуза РФ от 31.08.1995 № 463/1368 с изменениями и дополнениями, внесенными приказом Минобразования РФ и Госкомвуза РФ от 14.12.1995 № 622/1646 (далее ТКХ), должностными инструкциями;</w:t>
      </w:r>
      <w:proofErr w:type="gramEnd"/>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соблюдать трудовую дисциплину, работать честно и добросовестно;</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своевременно и точно исполнять распоряжения руководителя, использовать рабочее время для производительного труда, воздерживаться от действий, мешающих другим работникам выполнять их трудовые обязанности;</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повышать качество работы, выполнять установленные нормы труда;</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принимать активные меры по устранению причин и условий, нарушающих нормальный ход учебно-воспитательного процесса;</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содержать свое рабочее оборудование и приспособления в исправном состоянии, поддерживать чистоту на рабочем месте, соблюдать установленный порядок хранения материальных ценностей и документов;</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эффективно использовать учебное оборудование, экономно и рационально расходовать сырье, энергию и другие материальные ресурсы;</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соблюдать законные права и свободы воспитанников;</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поддерживать постоянную связь с родителями (законными представителями) воспитанников.</w:t>
      </w:r>
    </w:p>
    <w:p w:rsidR="006337F9" w:rsidRPr="006337F9" w:rsidRDefault="006337F9" w:rsidP="006337F9">
      <w:pPr>
        <w:spacing w:after="0"/>
        <w:jc w:val="center"/>
        <w:rPr>
          <w:rFonts w:ascii="Times New Roman" w:hAnsi="Times New Roman" w:cs="Times New Roman"/>
          <w:b/>
          <w:sz w:val="28"/>
          <w:szCs w:val="28"/>
          <w:lang w:eastAsia="ru-RU"/>
        </w:rPr>
      </w:pPr>
      <w:r w:rsidRPr="006337F9">
        <w:rPr>
          <w:rFonts w:ascii="Times New Roman" w:hAnsi="Times New Roman" w:cs="Times New Roman"/>
          <w:b/>
          <w:sz w:val="28"/>
          <w:szCs w:val="28"/>
          <w:bdr w:val="none" w:sz="0" w:space="0" w:color="auto" w:frame="1"/>
          <w:lang w:eastAsia="ru-RU"/>
        </w:rPr>
        <w:t>4. Порядок приема, перевода и увольнения работников</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4.1. Порядок приема на работу</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4.1.1. Работники реализуют свое право на труд путем заключения трудового договора о работе в данном образовательном учреждении.</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4.1.2.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учреждении, другой – у работника.</w:t>
      </w:r>
    </w:p>
    <w:p w:rsidR="00E81A25" w:rsidRDefault="006337F9" w:rsidP="00E81A25">
      <w:pPr>
        <w:ind w:right="65"/>
        <w:rPr>
          <w:rFonts w:ascii="Times New Roman" w:hAnsi="Times New Roman" w:cs="Times New Roman"/>
          <w:sz w:val="28"/>
          <w:szCs w:val="28"/>
          <w:lang w:eastAsia="ru-RU"/>
        </w:rPr>
      </w:pPr>
      <w:r w:rsidRPr="006337F9">
        <w:rPr>
          <w:rFonts w:ascii="Times New Roman" w:hAnsi="Times New Roman" w:cs="Times New Roman"/>
          <w:sz w:val="28"/>
          <w:szCs w:val="28"/>
          <w:lang w:eastAsia="ru-RU"/>
        </w:rPr>
        <w:t>4.1.3.При приеме на работу работник обязан предъявить администрации образовательного учреждения:</w:t>
      </w:r>
    </w:p>
    <w:p w:rsidR="00E81A25" w:rsidRPr="00E81A25" w:rsidRDefault="00E81A25" w:rsidP="00E81A25">
      <w:pPr>
        <w:ind w:right="65"/>
        <w:rPr>
          <w:rFonts w:ascii="Times New Roman" w:hAnsi="Times New Roman" w:cs="Times New Roman"/>
          <w:sz w:val="28"/>
          <w:szCs w:val="28"/>
        </w:rPr>
      </w:pPr>
      <w:r w:rsidRPr="00E81A25">
        <w:rPr>
          <w:rFonts w:ascii="Times New Roman" w:hAnsi="Times New Roman" w:cs="Times New Roman"/>
          <w:sz w:val="28"/>
          <w:szCs w:val="28"/>
          <w:lang w:eastAsia="ru-RU"/>
        </w:rPr>
        <w:t>-</w:t>
      </w:r>
      <w:r w:rsidRPr="00E81A25">
        <w:rPr>
          <w:rFonts w:ascii="Times New Roman" w:hAnsi="Times New Roman" w:cs="Times New Roman"/>
          <w:sz w:val="28"/>
          <w:szCs w:val="28"/>
        </w:rPr>
        <w:t xml:space="preserve"> 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w:t>
      </w:r>
    </w:p>
    <w:p w:rsidR="00E81A25" w:rsidRPr="00E81A25" w:rsidRDefault="00E81A25" w:rsidP="00E81A25">
      <w:pPr>
        <w:tabs>
          <w:tab w:val="center" w:pos="1262"/>
          <w:tab w:val="center" w:pos="3151"/>
          <w:tab w:val="center" w:pos="5149"/>
          <w:tab w:val="center" w:pos="6287"/>
          <w:tab w:val="center" w:pos="7166"/>
          <w:tab w:val="right" w:pos="9859"/>
        </w:tabs>
        <w:spacing w:after="28" w:line="259" w:lineRule="auto"/>
        <w:rPr>
          <w:rFonts w:ascii="Times New Roman" w:hAnsi="Times New Roman" w:cs="Times New Roman"/>
          <w:sz w:val="28"/>
          <w:szCs w:val="28"/>
        </w:rPr>
      </w:pPr>
      <w:r w:rsidRPr="00E81A25">
        <w:rPr>
          <w:rFonts w:ascii="Times New Roman" w:eastAsia="Calibri" w:hAnsi="Times New Roman" w:cs="Times New Roman"/>
          <w:sz w:val="28"/>
          <w:szCs w:val="28"/>
        </w:rPr>
        <w:t xml:space="preserve">- </w:t>
      </w:r>
      <w:r w:rsidRPr="00E81A25">
        <w:rPr>
          <w:rFonts w:ascii="Times New Roman" w:hAnsi="Times New Roman" w:cs="Times New Roman"/>
          <w:sz w:val="28"/>
          <w:szCs w:val="28"/>
        </w:rPr>
        <w:t xml:space="preserve">документ, подтверждающий </w:t>
      </w:r>
      <w:r w:rsidRPr="00E81A25">
        <w:rPr>
          <w:rFonts w:ascii="Times New Roman" w:hAnsi="Times New Roman" w:cs="Times New Roman"/>
          <w:sz w:val="28"/>
          <w:szCs w:val="28"/>
        </w:rPr>
        <w:tab/>
        <w:t xml:space="preserve">регистрацию </w:t>
      </w:r>
      <w:r w:rsidRPr="00E81A25">
        <w:rPr>
          <w:rFonts w:ascii="Times New Roman" w:hAnsi="Times New Roman" w:cs="Times New Roman"/>
          <w:sz w:val="28"/>
          <w:szCs w:val="28"/>
        </w:rPr>
        <w:tab/>
        <w:t xml:space="preserve">в </w:t>
      </w:r>
      <w:r w:rsidRPr="00E81A25">
        <w:rPr>
          <w:rFonts w:ascii="Times New Roman" w:hAnsi="Times New Roman" w:cs="Times New Roman"/>
          <w:sz w:val="28"/>
          <w:szCs w:val="28"/>
        </w:rPr>
        <w:tab/>
        <w:t xml:space="preserve">системе </w:t>
      </w:r>
      <w:r w:rsidRPr="00E81A25">
        <w:rPr>
          <w:rFonts w:ascii="Times New Roman" w:hAnsi="Times New Roman" w:cs="Times New Roman"/>
          <w:sz w:val="28"/>
          <w:szCs w:val="28"/>
        </w:rPr>
        <w:tab/>
      </w:r>
      <w:proofErr w:type="gramStart"/>
      <w:r w:rsidRPr="00E81A25">
        <w:rPr>
          <w:rFonts w:ascii="Times New Roman" w:hAnsi="Times New Roman" w:cs="Times New Roman"/>
          <w:sz w:val="28"/>
          <w:szCs w:val="28"/>
        </w:rPr>
        <w:t>индивидуального</w:t>
      </w:r>
      <w:proofErr w:type="gramEnd"/>
    </w:p>
    <w:p w:rsidR="00E81A25" w:rsidRPr="00E81A25" w:rsidRDefault="00E81A25" w:rsidP="00E81A25">
      <w:pPr>
        <w:spacing w:after="23" w:line="259" w:lineRule="auto"/>
        <w:ind w:left="101" w:right="185" w:hanging="10"/>
        <w:rPr>
          <w:rFonts w:ascii="Times New Roman" w:hAnsi="Times New Roman" w:cs="Times New Roman"/>
          <w:sz w:val="28"/>
          <w:szCs w:val="28"/>
        </w:rPr>
      </w:pPr>
      <w:r w:rsidRPr="00E81A25">
        <w:rPr>
          <w:rFonts w:ascii="Times New Roman" w:hAnsi="Times New Roman" w:cs="Times New Roman"/>
          <w:sz w:val="28"/>
          <w:szCs w:val="28"/>
        </w:rPr>
        <w:t xml:space="preserve">(персонифицированного) учета, в том числе в форме электронного документа; </w:t>
      </w:r>
    </w:p>
    <w:p w:rsidR="00E81A25" w:rsidRPr="00E81A25" w:rsidRDefault="00E81A25" w:rsidP="00E81A25">
      <w:pPr>
        <w:ind w:right="65"/>
        <w:rPr>
          <w:rFonts w:ascii="Times New Roman" w:hAnsi="Times New Roman" w:cs="Times New Roman"/>
          <w:sz w:val="28"/>
          <w:szCs w:val="28"/>
        </w:rPr>
      </w:pPr>
      <w:r w:rsidRPr="00E81A25">
        <w:rPr>
          <w:rFonts w:ascii="Times New Roman" w:hAnsi="Times New Roman" w:cs="Times New Roman"/>
          <w:sz w:val="28"/>
          <w:szCs w:val="28"/>
        </w:rPr>
        <w:t xml:space="preserve">- документы воинского учета - для военнообязанных и лиц, подлежащих призыву на военную службу; </w:t>
      </w:r>
    </w:p>
    <w:p w:rsidR="00E81A25" w:rsidRPr="00E81A25" w:rsidRDefault="00E81A25" w:rsidP="00E81A25">
      <w:pPr>
        <w:ind w:right="65"/>
        <w:rPr>
          <w:rFonts w:ascii="Times New Roman" w:hAnsi="Times New Roman" w:cs="Times New Roman"/>
          <w:sz w:val="28"/>
          <w:szCs w:val="28"/>
        </w:rPr>
      </w:pPr>
      <w:r w:rsidRPr="00E81A25">
        <w:rPr>
          <w:rFonts w:ascii="Times New Roman" w:hAnsi="Times New Roman" w:cs="Times New Roman"/>
          <w:sz w:val="28"/>
          <w:szCs w:val="28"/>
        </w:rPr>
        <w:lastRenderedPageBreak/>
        <w:t xml:space="preserve">-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  (в ред. Федерального закона от 02.07.2013 г. № 185-ФЗ);    </w:t>
      </w:r>
    </w:p>
    <w:p w:rsidR="00E81A25" w:rsidRPr="00E81A25" w:rsidRDefault="00E81A25" w:rsidP="00E81A25">
      <w:pPr>
        <w:ind w:right="65"/>
        <w:rPr>
          <w:rFonts w:ascii="Times New Roman" w:hAnsi="Times New Roman" w:cs="Times New Roman"/>
          <w:sz w:val="28"/>
          <w:szCs w:val="28"/>
        </w:rPr>
      </w:pPr>
      <w:proofErr w:type="gramStart"/>
      <w:r w:rsidRPr="00E81A25">
        <w:rPr>
          <w:rFonts w:ascii="Times New Roman" w:hAnsi="Times New Roman" w:cs="Times New Roman"/>
          <w:sz w:val="28"/>
          <w:szCs w:val="28"/>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w:t>
      </w:r>
      <w:proofErr w:type="gramEnd"/>
      <w:r w:rsidRPr="00E81A25">
        <w:rPr>
          <w:rFonts w:ascii="Times New Roman" w:hAnsi="Times New Roman" w:cs="Times New Roman"/>
          <w:sz w:val="28"/>
          <w:szCs w:val="28"/>
        </w:rPr>
        <w:t xml:space="preserve">, иным федеральным законом не допускаются лица, имеющие или имевшие судимость, подвергающиеся или подвергавшиеся уголовному преследованию (в ред. Федерального закона от 23.12.2010г. № 387-ФЗ).  </w:t>
      </w:r>
    </w:p>
    <w:p w:rsidR="00E81A25" w:rsidRPr="006337F9" w:rsidRDefault="00E81A25" w:rsidP="00E81A25">
      <w:pPr>
        <w:ind w:left="-15" w:right="65"/>
        <w:rPr>
          <w:rFonts w:ascii="Times New Roman" w:hAnsi="Times New Roman" w:cs="Times New Roman"/>
          <w:sz w:val="28"/>
          <w:szCs w:val="28"/>
        </w:rPr>
      </w:pPr>
      <w:r>
        <w:rPr>
          <w:rFonts w:ascii="Times New Roman" w:hAnsi="Times New Roman" w:cs="Times New Roman"/>
          <w:sz w:val="28"/>
          <w:szCs w:val="28"/>
        </w:rPr>
        <w:t>- при поступлении</w:t>
      </w:r>
      <w:r w:rsidRPr="00E81A25">
        <w:rPr>
          <w:rFonts w:ascii="Times New Roman" w:hAnsi="Times New Roman" w:cs="Times New Roman"/>
          <w:sz w:val="28"/>
          <w:szCs w:val="28"/>
        </w:rPr>
        <w:t xml:space="preserve"> на работу в образовательное учреждение, обязаны также предоставить личную медицинскую книжку, содержащую сведения</w:t>
      </w:r>
      <w:r w:rsidRPr="00E81A25">
        <w:rPr>
          <w:rFonts w:ascii="Times New Roman" w:hAnsi="Times New Roman" w:cs="Times New Roman"/>
          <w:i/>
          <w:sz w:val="28"/>
          <w:szCs w:val="28"/>
        </w:rPr>
        <w:t xml:space="preserve"> </w:t>
      </w:r>
      <w:r w:rsidRPr="00E81A25">
        <w:rPr>
          <w:rFonts w:ascii="Times New Roman" w:hAnsi="Times New Roman" w:cs="Times New Roman"/>
          <w:sz w:val="28"/>
          <w:szCs w:val="28"/>
        </w:rPr>
        <w:t xml:space="preserve">об отсутствии противопоказаний по состоянию здоровья для работы в образовательном учреждении (ч. 1 ст. 213 ТК РФ).  </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xml:space="preserve">4.1.4. Лица, принимаемые на работу, требующую специальных знаний (педагогические, медицинские работники, библиотекари, водители и др.) в соответствии с ТКХ (требованиями) или с Единым </w:t>
      </w:r>
      <w:proofErr w:type="spellStart"/>
      <w:r w:rsidRPr="006337F9">
        <w:rPr>
          <w:rFonts w:ascii="Times New Roman" w:hAnsi="Times New Roman" w:cs="Times New Roman"/>
          <w:sz w:val="28"/>
          <w:szCs w:val="28"/>
          <w:lang w:eastAsia="ru-RU"/>
        </w:rPr>
        <w:t>тарифно</w:t>
      </w:r>
      <w:proofErr w:type="spellEnd"/>
      <w:r w:rsidRPr="006337F9">
        <w:rPr>
          <w:rFonts w:ascii="Times New Roman" w:hAnsi="Times New Roman" w:cs="Times New Roman"/>
          <w:sz w:val="28"/>
          <w:szCs w:val="28"/>
          <w:lang w:eastAsia="ru-RU"/>
        </w:rPr>
        <w:t xml:space="preserve"> </w:t>
      </w:r>
      <w:r w:rsidRPr="006337F9">
        <w:rPr>
          <w:rFonts w:ascii="Times New Roman" w:hAnsi="Times New Roman" w:cs="Times New Roman"/>
          <w:sz w:val="28"/>
          <w:szCs w:val="28"/>
          <w:lang w:eastAsia="ru-RU"/>
        </w:rPr>
        <w:softHyphen/>
        <w:t>квалификационным справочником, обязаны предъявить документы, подтверждающие образовательный уровень и профессиональную подготовку.</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xml:space="preserve">4.1.5. Прием на работу в образовательное учреждение без предъявления перечисленных документов не допускается. </w:t>
      </w:r>
      <w:proofErr w:type="gramStart"/>
      <w:r w:rsidRPr="006337F9">
        <w:rPr>
          <w:rFonts w:ascii="Times New Roman" w:hAnsi="Times New Roman" w:cs="Times New Roman"/>
          <w:sz w:val="28"/>
          <w:szCs w:val="28"/>
          <w:lang w:eastAsia="ru-RU"/>
        </w:rPr>
        <w:t>Вместе с тем, администрация детского сада не вправе требовать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roofErr w:type="gramEnd"/>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xml:space="preserve">4.1.6. Прием на работу оформляется приказом </w:t>
      </w:r>
      <w:proofErr w:type="gramStart"/>
      <w:r w:rsidRPr="006337F9">
        <w:rPr>
          <w:rFonts w:ascii="Times New Roman" w:hAnsi="Times New Roman" w:cs="Times New Roman"/>
          <w:sz w:val="28"/>
          <w:szCs w:val="28"/>
          <w:lang w:eastAsia="ru-RU"/>
        </w:rPr>
        <w:t>заведующей</w:t>
      </w:r>
      <w:proofErr w:type="gramEnd"/>
      <w:r w:rsidRPr="006337F9">
        <w:rPr>
          <w:rFonts w:ascii="Times New Roman" w:hAnsi="Times New Roman" w:cs="Times New Roman"/>
          <w:sz w:val="28"/>
          <w:szCs w:val="28"/>
          <w:lang w:eastAsia="ru-RU"/>
        </w:rPr>
        <w:t xml:space="preserve"> детского сада на основании письменного трудового договора. Приказ объявляется работнику под расписку (ст. 68 ТК РФ).</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4.1.7. Фактическим допущение к работе считается после заключения трудового договора, независимо от того, был ли прием на работу надлежащим образом оформлен (ст. 61 ТК РФ).</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lastRenderedPageBreak/>
        <w:t xml:space="preserve">4.1.8. </w:t>
      </w:r>
      <w:r w:rsidRPr="006337F9">
        <w:rPr>
          <w:rFonts w:ascii="Times New Roman" w:hAnsi="Times New Roman" w:cs="Times New Roman"/>
          <w:sz w:val="28"/>
          <w:szCs w:val="28"/>
        </w:rPr>
        <w:t>Администрация ДОУ обеспечивает прохождение работниками медицинских  осмотров в соответствующем порядке.</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4.1.9. Трудовые книжки работников хранятся в ДОУ как документы строгой отчетности.</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Трудовая книжка заведующей ДОУ хранится в органах управления образованием.</w:t>
      </w:r>
    </w:p>
    <w:p w:rsidR="008A7BC8" w:rsidRDefault="006337F9" w:rsidP="008A7BC8">
      <w:pPr>
        <w:ind w:left="-15" w:right="65" w:firstLine="540"/>
        <w:rPr>
          <w:rFonts w:ascii="Times New Roman" w:hAnsi="Times New Roman" w:cs="Times New Roman"/>
          <w:sz w:val="28"/>
          <w:szCs w:val="28"/>
          <w:lang w:eastAsia="ru-RU"/>
        </w:rPr>
      </w:pPr>
      <w:r w:rsidRPr="006337F9">
        <w:rPr>
          <w:rFonts w:ascii="Times New Roman" w:hAnsi="Times New Roman" w:cs="Times New Roman"/>
          <w:sz w:val="28"/>
          <w:szCs w:val="28"/>
          <w:lang w:eastAsia="ru-RU"/>
        </w:rPr>
        <w:t>4.1.10. С каждой записью, вносимой на основании приказа в трудовую книжку, администрация ДОУ знакомит ее владельца под расписку в личной карточке.</w:t>
      </w:r>
    </w:p>
    <w:p w:rsidR="008A7BC8" w:rsidRPr="008A7BC8" w:rsidRDefault="008A7BC8" w:rsidP="008A7BC8">
      <w:pPr>
        <w:ind w:left="-15" w:right="65" w:firstLine="540"/>
        <w:rPr>
          <w:rFonts w:ascii="Times New Roman" w:hAnsi="Times New Roman" w:cs="Times New Roman"/>
          <w:sz w:val="28"/>
          <w:szCs w:val="28"/>
        </w:rPr>
      </w:pPr>
      <w:r>
        <w:rPr>
          <w:rFonts w:ascii="Times New Roman" w:hAnsi="Times New Roman" w:cs="Times New Roman"/>
          <w:sz w:val="28"/>
          <w:szCs w:val="28"/>
        </w:rPr>
        <w:t xml:space="preserve"> 4.1.11.</w:t>
      </w:r>
      <w:r w:rsidRPr="008A7BC8">
        <w:rPr>
          <w:rFonts w:ascii="Times New Roman" w:hAnsi="Times New Roman" w:cs="Times New Roman"/>
          <w:sz w:val="28"/>
          <w:szCs w:val="28"/>
        </w:rPr>
        <w:t xml:space="preserve"> </w:t>
      </w:r>
      <w:r>
        <w:rPr>
          <w:rFonts w:ascii="Times New Roman" w:hAnsi="Times New Roman" w:cs="Times New Roman"/>
          <w:sz w:val="28"/>
          <w:szCs w:val="28"/>
        </w:rPr>
        <w:t>С</w:t>
      </w:r>
      <w:r w:rsidRPr="008A7BC8">
        <w:rPr>
          <w:rFonts w:ascii="Times New Roman" w:hAnsi="Times New Roman" w:cs="Times New Roman"/>
          <w:sz w:val="28"/>
          <w:szCs w:val="28"/>
        </w:rPr>
        <w:t xml:space="preserve"> </w:t>
      </w:r>
      <w:r>
        <w:rPr>
          <w:rFonts w:ascii="Times New Roman" w:hAnsi="Times New Roman" w:cs="Times New Roman"/>
          <w:sz w:val="28"/>
          <w:szCs w:val="28"/>
        </w:rPr>
        <w:t>1 января 2020 года МБДОУ д/с № 4</w:t>
      </w:r>
      <w:r w:rsidRPr="008A7BC8">
        <w:rPr>
          <w:rFonts w:ascii="Times New Roman" w:hAnsi="Times New Roman" w:cs="Times New Roman"/>
          <w:sz w:val="28"/>
          <w:szCs w:val="28"/>
        </w:rPr>
        <w:t xml:space="preserve"> в электронном виде ведет и предоставляет в Пенсионный фонд России сведения о трудовой деятельности каждого работника.  </w:t>
      </w:r>
    </w:p>
    <w:p w:rsidR="008A7BC8" w:rsidRPr="008A7BC8" w:rsidRDefault="008A7BC8" w:rsidP="008A7BC8">
      <w:pPr>
        <w:ind w:left="-15" w:right="65" w:firstLine="540"/>
        <w:rPr>
          <w:rFonts w:ascii="Times New Roman" w:hAnsi="Times New Roman" w:cs="Times New Roman"/>
          <w:sz w:val="28"/>
          <w:szCs w:val="28"/>
        </w:rPr>
      </w:pPr>
      <w:r w:rsidRPr="008A7BC8">
        <w:rPr>
          <w:rFonts w:ascii="Times New Roman" w:hAnsi="Times New Roman" w:cs="Times New Roman"/>
          <w:sz w:val="28"/>
          <w:szCs w:val="28"/>
        </w:rPr>
        <w:t xml:space="preserve">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ТК РФ, иным федеральным законом </w:t>
      </w:r>
      <w:proofErr w:type="gramStart"/>
      <w:r w:rsidRPr="008A7BC8">
        <w:rPr>
          <w:rFonts w:ascii="Times New Roman" w:hAnsi="Times New Roman" w:cs="Times New Roman"/>
          <w:sz w:val="28"/>
          <w:szCs w:val="28"/>
        </w:rPr>
        <w:t>информация</w:t>
      </w:r>
      <w:proofErr w:type="gramEnd"/>
      <w:r w:rsidRPr="008A7BC8">
        <w:rPr>
          <w:rFonts w:ascii="Times New Roman" w:hAnsi="Times New Roman" w:cs="Times New Roman"/>
          <w:sz w:val="28"/>
          <w:szCs w:val="28"/>
        </w:rPr>
        <w:t xml:space="preserve"> которая передается в систему обязательного пенсионного страхования в информационные ресурсы Пенсионного фонда Российской Федерации в порядке, установленном с действующим законодательством. </w:t>
      </w:r>
    </w:p>
    <w:p w:rsidR="008A7BC8" w:rsidRPr="008A7BC8" w:rsidRDefault="008A7BC8" w:rsidP="008A7BC8">
      <w:pPr>
        <w:ind w:left="-15" w:right="65"/>
        <w:rPr>
          <w:rFonts w:ascii="Times New Roman" w:hAnsi="Times New Roman" w:cs="Times New Roman"/>
          <w:sz w:val="28"/>
          <w:szCs w:val="28"/>
        </w:rPr>
      </w:pPr>
      <w:r>
        <w:rPr>
          <w:rFonts w:ascii="Times New Roman" w:hAnsi="Times New Roman" w:cs="Times New Roman"/>
          <w:sz w:val="28"/>
          <w:szCs w:val="28"/>
        </w:rPr>
        <w:t>4.1.12</w:t>
      </w:r>
      <w:r w:rsidRPr="008A7BC8">
        <w:rPr>
          <w:rFonts w:ascii="Times New Roman" w:hAnsi="Times New Roman" w:cs="Times New Roman"/>
          <w:sz w:val="28"/>
          <w:szCs w:val="28"/>
        </w:rPr>
        <w:t>.</w:t>
      </w:r>
      <w:r>
        <w:rPr>
          <w:rFonts w:ascii="Times New Roman" w:hAnsi="Times New Roman" w:cs="Times New Roman"/>
          <w:sz w:val="28"/>
          <w:szCs w:val="28"/>
        </w:rPr>
        <w:t xml:space="preserve"> </w:t>
      </w:r>
      <w:r w:rsidRPr="008A7BC8">
        <w:rPr>
          <w:rFonts w:ascii="Times New Roman" w:hAnsi="Times New Roman" w:cs="Times New Roman"/>
          <w:sz w:val="28"/>
          <w:szCs w:val="28"/>
        </w:rPr>
        <w:t xml:space="preserve"> В случае если работник подает заявление о предоставлении ему сведений о трудовой деятельности в соответствии со статьей 66.1 ТК РФ, работодатель выдает ему трудовую книжку на руки. После выдачи трудовой книжки работнику на руки, работодатель освобождается от ответственности за ее ведение и хранение. </w:t>
      </w:r>
    </w:p>
    <w:p w:rsidR="008A7BC8" w:rsidRPr="008A7BC8" w:rsidRDefault="008A7BC8" w:rsidP="008A7BC8">
      <w:pPr>
        <w:ind w:left="-15" w:right="65"/>
        <w:rPr>
          <w:rFonts w:ascii="Times New Roman" w:hAnsi="Times New Roman" w:cs="Times New Roman"/>
          <w:sz w:val="28"/>
          <w:szCs w:val="28"/>
        </w:rPr>
      </w:pPr>
      <w:r>
        <w:rPr>
          <w:rFonts w:ascii="Times New Roman" w:hAnsi="Times New Roman" w:cs="Times New Roman"/>
          <w:sz w:val="28"/>
          <w:szCs w:val="28"/>
        </w:rPr>
        <w:t>4.1.13</w:t>
      </w:r>
      <w:r w:rsidRPr="008A7BC8">
        <w:rPr>
          <w:rFonts w:ascii="Times New Roman" w:hAnsi="Times New Roman" w:cs="Times New Roman"/>
          <w:sz w:val="28"/>
          <w:szCs w:val="28"/>
        </w:rPr>
        <w:t>.</w:t>
      </w:r>
      <w:r>
        <w:rPr>
          <w:rFonts w:ascii="Times New Roman" w:hAnsi="Times New Roman" w:cs="Times New Roman"/>
          <w:sz w:val="28"/>
          <w:szCs w:val="28"/>
        </w:rPr>
        <w:t xml:space="preserve"> </w:t>
      </w:r>
      <w:r w:rsidRPr="008A7BC8">
        <w:rPr>
          <w:rFonts w:ascii="Times New Roman" w:hAnsi="Times New Roman" w:cs="Times New Roman"/>
          <w:sz w:val="28"/>
          <w:szCs w:val="28"/>
        </w:rPr>
        <w:t xml:space="preserve"> При выдаче трудовой книжки работнику на руки в нее вносится запись в соответствии с частью 3 статьи 3 Федерального закона от 16.12.2019 № 439-ФЗ «О внесении изменений в Трудовой кодекс Российской Федерации в части формирования сведений о трудовой деятельности в электронном виде». </w:t>
      </w:r>
    </w:p>
    <w:p w:rsidR="008A7BC8" w:rsidRPr="008A7BC8" w:rsidRDefault="008A7BC8" w:rsidP="008A7BC8">
      <w:pPr>
        <w:ind w:left="-15" w:right="65"/>
        <w:rPr>
          <w:rFonts w:ascii="Times New Roman" w:hAnsi="Times New Roman" w:cs="Times New Roman"/>
          <w:sz w:val="28"/>
          <w:szCs w:val="28"/>
        </w:rPr>
      </w:pPr>
      <w:r w:rsidRPr="008A7BC8">
        <w:rPr>
          <w:rFonts w:ascii="Times New Roman" w:hAnsi="Times New Roman" w:cs="Times New Roman"/>
          <w:sz w:val="28"/>
          <w:szCs w:val="28"/>
        </w:rPr>
        <w:t xml:space="preserve">2.33. В случае если работник направляет заявление о продолжении ведения его трудовой книжки в соответствии со статьей 66 ТК РФ (на бумажном носителе), работодатель продолжает ведение трудовой книжки в порядке, установленном действующим законодательством. Работник, подавший заявление о продолжении ведения трудовой книжки, имеет право в последующем подать работодателю письменное заявление о предоставлении </w:t>
      </w:r>
      <w:r w:rsidRPr="008A7BC8">
        <w:rPr>
          <w:rFonts w:ascii="Times New Roman" w:hAnsi="Times New Roman" w:cs="Times New Roman"/>
          <w:sz w:val="28"/>
          <w:szCs w:val="28"/>
        </w:rPr>
        <w:lastRenderedPageBreak/>
        <w:t xml:space="preserve">ему сведений о трудовой деятельности в соответствии со статьей 66.1 ТК РФ. </w:t>
      </w:r>
    </w:p>
    <w:p w:rsidR="008A7BC8" w:rsidRPr="008A7BC8" w:rsidRDefault="008A7BC8" w:rsidP="008A7BC8">
      <w:pPr>
        <w:ind w:left="-15" w:right="65"/>
        <w:rPr>
          <w:rFonts w:ascii="Times New Roman" w:hAnsi="Times New Roman" w:cs="Times New Roman"/>
          <w:sz w:val="28"/>
          <w:szCs w:val="28"/>
        </w:rPr>
      </w:pPr>
      <w:r w:rsidRPr="008A7BC8">
        <w:rPr>
          <w:rFonts w:ascii="Times New Roman" w:hAnsi="Times New Roman" w:cs="Times New Roman"/>
          <w:sz w:val="28"/>
          <w:szCs w:val="28"/>
        </w:rPr>
        <w:t xml:space="preserve">2.34. Работники, не имевшие возможности по 31.12.2020 включительно подать работодателю одно из письменных заявлений, вправе сделать это в любое время, подав работодателю по основному месту работы, в том числе при трудоустройстве, соответствующее письменное заявление. </w:t>
      </w:r>
    </w:p>
    <w:p w:rsidR="008A7BC8" w:rsidRPr="008A7BC8" w:rsidRDefault="008A7BC8" w:rsidP="008A7BC8">
      <w:pPr>
        <w:ind w:left="-15" w:right="65"/>
        <w:rPr>
          <w:rFonts w:ascii="Times New Roman" w:hAnsi="Times New Roman" w:cs="Times New Roman"/>
          <w:sz w:val="28"/>
          <w:szCs w:val="28"/>
        </w:rPr>
      </w:pPr>
      <w:r w:rsidRPr="008A7BC8">
        <w:rPr>
          <w:rFonts w:ascii="Times New Roman" w:hAnsi="Times New Roman" w:cs="Times New Roman"/>
          <w:sz w:val="28"/>
          <w:szCs w:val="28"/>
        </w:rPr>
        <w:t>2.35. Формирование сведений о трудовой деятельности лиц, впервые поступающих на работу после 31 декабря 2020 года, осуществляется в соответствии со статьей 66.1 Трудового кодекса Российской Федерации, а трудовые книжки на указанных лиц не оформляются.</w:t>
      </w:r>
      <w:r w:rsidRPr="008A7BC8">
        <w:rPr>
          <w:rFonts w:ascii="Times New Roman" w:eastAsia="Verdana" w:hAnsi="Times New Roman" w:cs="Times New Roman"/>
          <w:sz w:val="28"/>
          <w:szCs w:val="28"/>
        </w:rPr>
        <w:t xml:space="preserve"> </w:t>
      </w:r>
    </w:p>
    <w:p w:rsidR="008A7BC8" w:rsidRPr="008A7BC8" w:rsidRDefault="008A7BC8" w:rsidP="008A7BC8">
      <w:pPr>
        <w:ind w:left="-15" w:right="65"/>
        <w:rPr>
          <w:rFonts w:ascii="Times New Roman" w:hAnsi="Times New Roman" w:cs="Times New Roman"/>
          <w:sz w:val="28"/>
          <w:szCs w:val="28"/>
        </w:rPr>
      </w:pPr>
      <w:r w:rsidRPr="008A7BC8">
        <w:rPr>
          <w:rFonts w:ascii="Times New Roman" w:hAnsi="Times New Roman" w:cs="Times New Roman"/>
          <w:sz w:val="28"/>
          <w:szCs w:val="28"/>
        </w:rPr>
        <w:t xml:space="preserve">2.36. </w:t>
      </w:r>
      <w:proofErr w:type="gramStart"/>
      <w:r w:rsidRPr="008A7BC8">
        <w:rPr>
          <w:rFonts w:ascii="Times New Roman" w:hAnsi="Times New Roman" w:cs="Times New Roman"/>
          <w:sz w:val="28"/>
          <w:szCs w:val="28"/>
        </w:rPr>
        <w:t>Работодатель обязан предоставить работнику (за исключением случаев, если в соответствии с ТК РФ,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w:t>
      </w:r>
      <w:proofErr w:type="gramEnd"/>
      <w:r w:rsidRPr="008A7BC8">
        <w:rPr>
          <w:rFonts w:ascii="Times New Roman" w:hAnsi="Times New Roman" w:cs="Times New Roman"/>
          <w:sz w:val="28"/>
          <w:szCs w:val="28"/>
        </w:rPr>
        <w:t xml:space="preserve"> </w:t>
      </w:r>
      <w:proofErr w:type="gramStart"/>
      <w:r w:rsidRPr="008A7BC8">
        <w:rPr>
          <w:rFonts w:ascii="Times New Roman" w:hAnsi="Times New Roman" w:cs="Times New Roman"/>
          <w:sz w:val="28"/>
          <w:szCs w:val="28"/>
        </w:rPr>
        <w:t xml:space="preserve">форме или направленном в порядке, установленном работодателем, по адресу электронной почты работодателя: </w:t>
      </w:r>
      <w:proofErr w:type="spellStart"/>
      <w:r>
        <w:rPr>
          <w:rFonts w:ascii="Times New Roman" w:hAnsi="Times New Roman" w:cs="Times New Roman"/>
          <w:color w:val="00007F"/>
          <w:sz w:val="28"/>
          <w:szCs w:val="28"/>
          <w:u w:val="single" w:color="00007F"/>
          <w:lang w:val="en-US"/>
        </w:rPr>
        <w:t>kolokol</w:t>
      </w:r>
      <w:proofErr w:type="spellEnd"/>
      <w:r w:rsidRPr="008A7BC8">
        <w:rPr>
          <w:rFonts w:ascii="Times New Roman" w:hAnsi="Times New Roman" w:cs="Times New Roman"/>
          <w:color w:val="00007F"/>
          <w:sz w:val="28"/>
          <w:szCs w:val="28"/>
          <w:u w:val="single" w:color="00007F"/>
        </w:rPr>
        <w:t>4</w:t>
      </w:r>
      <w:proofErr w:type="spellStart"/>
      <w:r>
        <w:rPr>
          <w:rFonts w:ascii="Times New Roman" w:hAnsi="Times New Roman" w:cs="Times New Roman"/>
          <w:color w:val="00007F"/>
          <w:sz w:val="28"/>
          <w:szCs w:val="28"/>
          <w:u w:val="single" w:color="00007F"/>
          <w:lang w:val="en-US"/>
        </w:rPr>
        <w:t>ikgorkliu</w:t>
      </w:r>
      <w:proofErr w:type="spellEnd"/>
      <w:r w:rsidRPr="008A7BC8">
        <w:rPr>
          <w:rFonts w:ascii="Times New Roman" w:hAnsi="Times New Roman" w:cs="Times New Roman"/>
          <w:color w:val="00007F"/>
          <w:sz w:val="28"/>
          <w:szCs w:val="28"/>
          <w:u w:val="single" w:color="00007F"/>
        </w:rPr>
        <w:t>4@</w:t>
      </w:r>
      <w:proofErr w:type="spellStart"/>
      <w:r>
        <w:rPr>
          <w:rFonts w:ascii="Times New Roman" w:hAnsi="Times New Roman" w:cs="Times New Roman"/>
          <w:color w:val="00007F"/>
          <w:sz w:val="28"/>
          <w:szCs w:val="28"/>
          <w:u w:val="single" w:color="00007F"/>
          <w:lang w:val="en-US"/>
        </w:rPr>
        <w:t>gmail</w:t>
      </w:r>
      <w:proofErr w:type="spellEnd"/>
      <w:r w:rsidRPr="008A7BC8">
        <w:rPr>
          <w:rFonts w:ascii="Times New Roman" w:hAnsi="Times New Roman" w:cs="Times New Roman"/>
          <w:color w:val="00007F"/>
          <w:sz w:val="28"/>
          <w:szCs w:val="28"/>
          <w:u w:val="single" w:color="00007F"/>
        </w:rPr>
        <w:t>.</w:t>
      </w:r>
      <w:r>
        <w:rPr>
          <w:rFonts w:ascii="Times New Roman" w:hAnsi="Times New Roman" w:cs="Times New Roman"/>
          <w:color w:val="00007F"/>
          <w:sz w:val="28"/>
          <w:szCs w:val="28"/>
          <w:u w:val="single" w:color="00007F"/>
          <w:lang w:val="en-US"/>
        </w:rPr>
        <w:t>com</w:t>
      </w:r>
      <w:proofErr w:type="gramEnd"/>
    </w:p>
    <w:p w:rsidR="008A7BC8" w:rsidRPr="008A7BC8" w:rsidRDefault="008A7BC8" w:rsidP="008A7BC8">
      <w:pPr>
        <w:ind w:right="65"/>
        <w:rPr>
          <w:rFonts w:ascii="Times New Roman" w:hAnsi="Times New Roman" w:cs="Times New Roman"/>
          <w:sz w:val="28"/>
          <w:szCs w:val="28"/>
        </w:rPr>
      </w:pPr>
      <w:r w:rsidRPr="008A7BC8">
        <w:rPr>
          <w:rFonts w:ascii="Times New Roman" w:hAnsi="Times New Roman" w:cs="Times New Roman"/>
          <w:sz w:val="28"/>
          <w:szCs w:val="28"/>
        </w:rPr>
        <w:t>- в период работы в учреждении не позднее трех рабочих дней со дня подачи этого заявления;</w:t>
      </w:r>
      <w:r w:rsidRPr="008A7BC8">
        <w:rPr>
          <w:rFonts w:ascii="Times New Roman" w:eastAsia="Verdana" w:hAnsi="Times New Roman" w:cs="Times New Roman"/>
          <w:sz w:val="28"/>
          <w:szCs w:val="28"/>
        </w:rPr>
        <w:t xml:space="preserve"> </w:t>
      </w:r>
    </w:p>
    <w:p w:rsidR="008A7BC8" w:rsidRPr="008A7BC8" w:rsidRDefault="008A7BC8" w:rsidP="008A7BC8">
      <w:pPr>
        <w:ind w:right="65"/>
        <w:rPr>
          <w:rFonts w:ascii="Times New Roman" w:hAnsi="Times New Roman" w:cs="Times New Roman"/>
          <w:sz w:val="28"/>
          <w:szCs w:val="28"/>
        </w:rPr>
      </w:pPr>
      <w:r w:rsidRPr="008A7BC8">
        <w:rPr>
          <w:rFonts w:ascii="Times New Roman" w:hAnsi="Times New Roman" w:cs="Times New Roman"/>
          <w:sz w:val="28"/>
          <w:szCs w:val="28"/>
        </w:rPr>
        <w:t xml:space="preserve">- при увольнении в день прекращения трудового договора. </w:t>
      </w:r>
    </w:p>
    <w:p w:rsidR="008A7BC8" w:rsidRPr="008A7BC8" w:rsidRDefault="008A7BC8" w:rsidP="008A7BC8">
      <w:pPr>
        <w:ind w:left="-15" w:right="65"/>
        <w:rPr>
          <w:rFonts w:ascii="Times New Roman" w:hAnsi="Times New Roman" w:cs="Times New Roman"/>
          <w:sz w:val="28"/>
          <w:szCs w:val="28"/>
        </w:rPr>
      </w:pPr>
      <w:r>
        <w:rPr>
          <w:rFonts w:ascii="Times New Roman" w:hAnsi="Times New Roman" w:cs="Times New Roman"/>
          <w:sz w:val="28"/>
          <w:szCs w:val="28"/>
        </w:rPr>
        <w:t xml:space="preserve">4.1.14. </w:t>
      </w:r>
      <w:r w:rsidRPr="008A7BC8">
        <w:rPr>
          <w:rFonts w:ascii="Times New Roman" w:hAnsi="Times New Roman" w:cs="Times New Roman"/>
          <w:sz w:val="28"/>
          <w:szCs w:val="28"/>
        </w:rPr>
        <w:t xml:space="preserve"> В случае если работник не подал работодателю ни одного из заявлений, указанных в п.7.3 настоящих Правил, работодатель продолжает вести его трудовую книжку в соответствии </w:t>
      </w:r>
      <w:r w:rsidRPr="008A7BC8">
        <w:rPr>
          <w:rFonts w:ascii="Times New Roman" w:hAnsi="Times New Roman" w:cs="Times New Roman"/>
          <w:sz w:val="28"/>
          <w:szCs w:val="28"/>
        </w:rPr>
        <w:tab/>
        <w:t xml:space="preserve">со </w:t>
      </w:r>
      <w:r w:rsidRPr="008A7BC8">
        <w:rPr>
          <w:rFonts w:ascii="Times New Roman" w:hAnsi="Times New Roman" w:cs="Times New Roman"/>
          <w:sz w:val="28"/>
          <w:szCs w:val="28"/>
        </w:rPr>
        <w:tab/>
        <w:t xml:space="preserve">статьей </w:t>
      </w:r>
      <w:r w:rsidRPr="008A7BC8">
        <w:rPr>
          <w:rFonts w:ascii="Times New Roman" w:hAnsi="Times New Roman" w:cs="Times New Roman"/>
          <w:sz w:val="28"/>
          <w:szCs w:val="28"/>
        </w:rPr>
        <w:tab/>
        <w:t xml:space="preserve">66 </w:t>
      </w:r>
      <w:r w:rsidRPr="008A7BC8">
        <w:rPr>
          <w:rFonts w:ascii="Times New Roman" w:hAnsi="Times New Roman" w:cs="Times New Roman"/>
          <w:sz w:val="28"/>
          <w:szCs w:val="28"/>
        </w:rPr>
        <w:tab/>
        <w:t xml:space="preserve">Трудового </w:t>
      </w:r>
      <w:r w:rsidRPr="008A7BC8">
        <w:rPr>
          <w:rFonts w:ascii="Times New Roman" w:hAnsi="Times New Roman" w:cs="Times New Roman"/>
          <w:sz w:val="28"/>
          <w:szCs w:val="28"/>
        </w:rPr>
        <w:tab/>
        <w:t xml:space="preserve">кодекса </w:t>
      </w:r>
      <w:r w:rsidRPr="008A7BC8">
        <w:rPr>
          <w:rFonts w:ascii="Times New Roman" w:hAnsi="Times New Roman" w:cs="Times New Roman"/>
          <w:sz w:val="28"/>
          <w:szCs w:val="28"/>
        </w:rPr>
        <w:tab/>
        <w:t xml:space="preserve">Российской </w:t>
      </w:r>
      <w:r w:rsidRPr="008A7BC8">
        <w:rPr>
          <w:rFonts w:ascii="Times New Roman" w:hAnsi="Times New Roman" w:cs="Times New Roman"/>
          <w:sz w:val="28"/>
          <w:szCs w:val="28"/>
        </w:rPr>
        <w:tab/>
        <w:t xml:space="preserve">Федерации (на бумажном носителе). </w:t>
      </w:r>
    </w:p>
    <w:p w:rsidR="008A7BC8" w:rsidRPr="008A7BC8" w:rsidRDefault="008A7BC8" w:rsidP="008A7BC8">
      <w:pPr>
        <w:spacing w:after="0" w:line="259" w:lineRule="auto"/>
        <w:ind w:left="10" w:right="66" w:hanging="10"/>
        <w:rPr>
          <w:rFonts w:ascii="Times New Roman" w:hAnsi="Times New Roman" w:cs="Times New Roman"/>
          <w:sz w:val="28"/>
          <w:szCs w:val="28"/>
        </w:rPr>
      </w:pPr>
      <w:r>
        <w:rPr>
          <w:rFonts w:ascii="Times New Roman" w:hAnsi="Times New Roman" w:cs="Times New Roman"/>
          <w:sz w:val="28"/>
          <w:szCs w:val="28"/>
        </w:rPr>
        <w:t xml:space="preserve">  4.1.15.  Сотрудник МБДОУ д/с № 4</w:t>
      </w:r>
      <w:r w:rsidRPr="008A7BC8">
        <w:rPr>
          <w:rFonts w:ascii="Times New Roman" w:hAnsi="Times New Roman" w:cs="Times New Roman"/>
          <w:sz w:val="28"/>
          <w:szCs w:val="28"/>
        </w:rPr>
        <w:t xml:space="preserve">, который отвечает за ведение и предоставление в Пенсионный фонд России сведений о трудовой деятельности работников, назначается Приказом заведующего МБДОУ д/с </w:t>
      </w:r>
      <w:r>
        <w:rPr>
          <w:rFonts w:ascii="Times New Roman" w:hAnsi="Times New Roman" w:cs="Times New Roman"/>
          <w:sz w:val="28"/>
          <w:szCs w:val="28"/>
        </w:rPr>
        <w:t>№ 4</w:t>
      </w:r>
      <w:r w:rsidRPr="008A7BC8">
        <w:rPr>
          <w:rFonts w:ascii="Times New Roman" w:hAnsi="Times New Roman" w:cs="Times New Roman"/>
          <w:sz w:val="28"/>
          <w:szCs w:val="28"/>
        </w:rPr>
        <w:t xml:space="preserve">. Указанный в приказе сотрудник должен быть ознакомлен с ним под подпись. </w:t>
      </w:r>
    </w:p>
    <w:p w:rsidR="008A7BC8" w:rsidRPr="006337F9" w:rsidRDefault="008A7BC8" w:rsidP="008A7BC8">
      <w:pPr>
        <w:ind w:right="65"/>
        <w:rPr>
          <w:rFonts w:ascii="Times New Roman" w:hAnsi="Times New Roman" w:cs="Times New Roman"/>
          <w:sz w:val="28"/>
          <w:szCs w:val="28"/>
        </w:rPr>
      </w:pPr>
      <w:r>
        <w:rPr>
          <w:rFonts w:ascii="Times New Roman" w:hAnsi="Times New Roman" w:cs="Times New Roman"/>
          <w:sz w:val="28"/>
          <w:szCs w:val="28"/>
        </w:rPr>
        <w:t xml:space="preserve"> 4.1.16. </w:t>
      </w:r>
      <w:r w:rsidRPr="008A7BC8">
        <w:rPr>
          <w:rFonts w:ascii="Times New Roman" w:hAnsi="Times New Roman" w:cs="Times New Roman"/>
          <w:sz w:val="28"/>
          <w:szCs w:val="28"/>
        </w:rPr>
        <w:t xml:space="preserve"> Сведения о трудовой деятельности за отчетный месяц передаются в Пенсионный фонд не позднее 15 числа следующего месяца. Если 15 число </w:t>
      </w:r>
      <w:r w:rsidRPr="008A7BC8">
        <w:rPr>
          <w:rFonts w:ascii="Times New Roman" w:hAnsi="Times New Roman" w:cs="Times New Roman"/>
          <w:sz w:val="28"/>
          <w:szCs w:val="28"/>
        </w:rPr>
        <w:lastRenderedPageBreak/>
        <w:t xml:space="preserve">месяца приходится на выходной или нерабочий праздничный день, днем окончания срока считается ближайший следующий за ним рабочий день. </w:t>
      </w:r>
    </w:p>
    <w:p w:rsidR="006337F9" w:rsidRPr="006337F9" w:rsidRDefault="008A7BC8" w:rsidP="006337F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4.1.17</w:t>
      </w:r>
      <w:r w:rsidR="006337F9" w:rsidRPr="006337F9">
        <w:rPr>
          <w:rFonts w:ascii="Times New Roman" w:hAnsi="Times New Roman" w:cs="Times New Roman"/>
          <w:sz w:val="28"/>
          <w:szCs w:val="28"/>
          <w:lang w:eastAsia="ru-RU"/>
        </w:rPr>
        <w:t>. На каждого работника ДОУ ведется личное дело.</w:t>
      </w:r>
    </w:p>
    <w:p w:rsidR="006337F9" w:rsidRPr="006337F9" w:rsidRDefault="008A7BC8" w:rsidP="006337F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4.1.18</w:t>
      </w:r>
      <w:r w:rsidR="006337F9" w:rsidRPr="006337F9">
        <w:rPr>
          <w:rFonts w:ascii="Times New Roman" w:hAnsi="Times New Roman" w:cs="Times New Roman"/>
          <w:sz w:val="28"/>
          <w:szCs w:val="28"/>
          <w:lang w:eastAsia="ru-RU"/>
        </w:rPr>
        <w:t>. Заведующая ДОУ вправе предложить работнику заполнить листок по учету кадров, автобиографию для приобщения к личному делу.</w:t>
      </w:r>
    </w:p>
    <w:p w:rsidR="006337F9" w:rsidRPr="006337F9" w:rsidRDefault="008A7BC8" w:rsidP="006337F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4.1.19</w:t>
      </w:r>
      <w:r w:rsidR="006337F9" w:rsidRPr="006337F9">
        <w:rPr>
          <w:rFonts w:ascii="Times New Roman" w:hAnsi="Times New Roman" w:cs="Times New Roman"/>
          <w:sz w:val="28"/>
          <w:szCs w:val="28"/>
          <w:lang w:eastAsia="ru-RU"/>
        </w:rPr>
        <w:t>. Личное дело работника хранится в ДОУ, в том числе и после увольнения, до достижения им возраста 75 лет.</w:t>
      </w:r>
    </w:p>
    <w:p w:rsidR="006337F9" w:rsidRPr="006337F9" w:rsidRDefault="008A7BC8" w:rsidP="006337F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4.1.20</w:t>
      </w:r>
      <w:r w:rsidR="006337F9" w:rsidRPr="006337F9">
        <w:rPr>
          <w:rFonts w:ascii="Times New Roman" w:hAnsi="Times New Roman" w:cs="Times New Roman"/>
          <w:sz w:val="28"/>
          <w:szCs w:val="28"/>
          <w:lang w:eastAsia="ru-RU"/>
        </w:rPr>
        <w:t>. О приеме работника в ДОУ делается запись в Книге учета личного состава.</w:t>
      </w:r>
    </w:p>
    <w:p w:rsidR="006337F9" w:rsidRPr="006337F9" w:rsidRDefault="008A7BC8" w:rsidP="006337F9">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4.1.21</w:t>
      </w:r>
      <w:r w:rsidR="006337F9" w:rsidRPr="006337F9">
        <w:rPr>
          <w:rFonts w:ascii="Times New Roman" w:hAnsi="Times New Roman" w:cs="Times New Roman"/>
          <w:sz w:val="28"/>
          <w:szCs w:val="28"/>
          <w:lang w:eastAsia="ru-RU"/>
        </w:rPr>
        <w:t xml:space="preserve">. </w:t>
      </w:r>
      <w:proofErr w:type="gramStart"/>
      <w:r w:rsidR="006337F9" w:rsidRPr="006337F9">
        <w:rPr>
          <w:rFonts w:ascii="Times New Roman" w:hAnsi="Times New Roman" w:cs="Times New Roman"/>
          <w:sz w:val="28"/>
          <w:szCs w:val="28"/>
          <w:lang w:eastAsia="ru-RU"/>
        </w:rPr>
        <w:t>При приеме на работу работник должен быть ознакомлен (под расписку) с учредительными документами и локальными правовыми актами учреждения, соблюдение которых для него обязательно, а именно: с Уставом ДОУ, Правилами внутреннего трудового распорядка, Коллективным трудовым договором, Должностной инструкцией, Инструкцией по охране труда, Правилами по технике безопасности, пожарной безопасности, санитарно-</w:t>
      </w:r>
      <w:r w:rsidR="006337F9" w:rsidRPr="006337F9">
        <w:rPr>
          <w:rFonts w:ascii="Times New Roman" w:hAnsi="Times New Roman" w:cs="Times New Roman"/>
          <w:sz w:val="28"/>
          <w:szCs w:val="28"/>
          <w:lang w:eastAsia="ru-RU"/>
        </w:rPr>
        <w:softHyphen/>
        <w:t>гигиеническими правилами и другими нормативно-правовыми актами образовательного учреждения, упомянутыми в трудовом договоре.</w:t>
      </w:r>
      <w:proofErr w:type="gramEnd"/>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4.2. Отказ в приеме на работу</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4.2.1. Подбор и расстановка кадров относится к компетенции администрации ДОУ, поэтому отказ администрации в заключение трудового договора не может быть оспорен в судебном порядке, за исключением случаев, предусмотренных законом.</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4.3. Перевод на другую работу</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4.3.1. Требование от работника выполнения работы, не соответствующей специальности, квалификации, должности либо с изменением размера заработной платы, льгот и других условий труда, обусловленных трудовым договором, обычно связано с его переводом на другую работу.</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Такой перевод допускается только с согласия работника (ст.72 ТК РФ).</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4.3.2. Перевод на другую работу в пределах ДОУ оформляется приказом руководителя, на основании которого делается запись в трудовой книжке работника (за исключением случаев временного перевода).</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4.3.3. Перевод на другую работу без согласия работника возможен лишь в случаях, предусмотренных ст.ст.72, 74 ТК РФ. Об изменении существенных условий труда работник должен быть поставлен в известность за два месяца в письменном виде.</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4.4. Прекращение трудового договора</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4.4.1. Прекращение трудового договора может иметь место только по основаниям, предусмотренным законодательством (гл.13 ТК РФ).</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lastRenderedPageBreak/>
        <w:t>4.4.2. Работник имеет право расторгнуть трудовой договор (контракт), заключенный на неопределенный срок, предупредив об этом администрацию письменно за две недели (ст.80 ТК РФ).</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При расторжении трудового договора по уважительным причинам, предусмотренным действующим законодательством, администрация может расторгнуть трудовой договор в срок, о котором просит работник.</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Независимо от причин прекращения трудового договора администрация ДОУ обязана:</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издать приказ об увольнении работника с указанием статьи, а в необходимых случаях и пункта (части) статьи ТК, послужившей основанием прекращения трудового договора;</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выдать работнику в день увольнения оформленную трудовую книжку.</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4.4.3. Днем увольнения считается последний день работы.</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4.4.4. Записи о причинах увольнения в трудовую книжку должны производиться в точном соответствии с формулировками действующего законодательства.</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6337F9" w:rsidRPr="006337F9" w:rsidRDefault="006337F9" w:rsidP="006337F9">
      <w:pPr>
        <w:spacing w:after="0"/>
        <w:jc w:val="center"/>
        <w:rPr>
          <w:rFonts w:ascii="Times New Roman" w:hAnsi="Times New Roman" w:cs="Times New Roman"/>
          <w:b/>
          <w:sz w:val="28"/>
          <w:szCs w:val="28"/>
          <w:lang w:eastAsia="ru-RU"/>
        </w:rPr>
      </w:pPr>
      <w:r w:rsidRPr="006337F9">
        <w:rPr>
          <w:rFonts w:ascii="Times New Roman" w:hAnsi="Times New Roman" w:cs="Times New Roman"/>
          <w:b/>
          <w:sz w:val="28"/>
          <w:szCs w:val="28"/>
          <w:bdr w:val="none" w:sz="0" w:space="0" w:color="auto" w:frame="1"/>
          <w:lang w:eastAsia="ru-RU"/>
        </w:rPr>
        <w:t>5. Рабочее время и время отдыха</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5.1. Рабочее время педагогических работников определяется Правилами внутреннего трудового распорядка детского сада, а также учебным расписанием и должностными обязанностями, возлагаемыми на них Уставом этого учреждения и трудовым договором, годовым календарным учебным графиком, графиком сменности.</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xml:space="preserve">5.2. В ДОУ устанавливается 5-дневная рабочая неделя с двумя выходными днями. </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5.3. Продолжительность рабочего времени, а также минимальная продолжительность ежегодного оплачиваемого отпуска педагогическим работникам детского сада устанавливается ТК РФ и иными правовыми актами РФ с учетом особенностей их труда.</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5.4. Учебная нагрузка педагогического работника ДОУ оговаривается в трудовом договоре.</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5.4.1. Трудовой договор может быть заключен на условиях работы с учебной нагрузкой, менее чем установлено за ставку заработной платы, в следующих случаях:</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по соглашению между работником и администрацией ДОУ;</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xml:space="preserve">− по просьбе беременной женщины или имеющей ребенка в возрасте до 14 лет (ребенка-инвалида до 16 лет), в том числе находящегося на ее попечении, </w:t>
      </w:r>
      <w:r w:rsidRPr="006337F9">
        <w:rPr>
          <w:rFonts w:ascii="Times New Roman" w:hAnsi="Times New Roman" w:cs="Times New Roman"/>
          <w:sz w:val="28"/>
          <w:szCs w:val="28"/>
          <w:lang w:eastAsia="ru-RU"/>
        </w:rPr>
        <w:lastRenderedPageBreak/>
        <w:t>или лица, осуществляющего уход за больным членом семьи в соответствии с медицинским заключением, когда администрация обязана установить им неполный рабочий день и неполную рабочую неделю.</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xml:space="preserve">5.4.2. </w:t>
      </w:r>
      <w:proofErr w:type="gramStart"/>
      <w:r w:rsidRPr="006337F9">
        <w:rPr>
          <w:rFonts w:ascii="Times New Roman" w:hAnsi="Times New Roman" w:cs="Times New Roman"/>
          <w:sz w:val="28"/>
          <w:szCs w:val="28"/>
          <w:lang w:eastAsia="ru-RU"/>
        </w:rPr>
        <w:t>Уменьшение или увеличение учебной нагрузки воспитателя в течение учебного года по сравнению с учебной нагрузкой, оговоренной в трудовом договоре или приказе заведующей, возможны только по взаимному согласию сторон.</w:t>
      </w:r>
      <w:proofErr w:type="gramEnd"/>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Если работник не согласен на продолжение работы в новых условиях, то трудовой договор прекращается.</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5.4.3. Для изменения учебной нагрузки по инициативе администрации согласие работника не требуется в случаях:</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а)   временного перевода на другую работу в связи с производственной необходимостью (ст.74 ТК РФ), например для замещения отсутствующего педагога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б)   простоя, когда работники могут переводиться с учетом их специальности и квалификации на другую работу в том же учреждении на все время простоя;</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в)   восстановления на работе воспитателя, ранее выполнявшего эту учебную нагрузку;</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г)   возвращения на работу женщины, прервавшей отпуск по уходу за ребенком до достижения им возраста трех лет или после окончания этого отпуска.</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xml:space="preserve">5.4.4. </w:t>
      </w:r>
      <w:proofErr w:type="gramStart"/>
      <w:r w:rsidRPr="006337F9">
        <w:rPr>
          <w:rFonts w:ascii="Times New Roman" w:hAnsi="Times New Roman" w:cs="Times New Roman"/>
          <w:sz w:val="28"/>
          <w:szCs w:val="28"/>
          <w:lang w:eastAsia="ru-RU"/>
        </w:rPr>
        <w:t>Учебная нагрузка педагогическим работникам на новый учебный год устанавливается заведующей ДОУ по согласованию с профсоюзным комитетом с учетом мнения трудового коллектива (обсуждение нагрузки на методических объединениях, педсоветах и др.) до ухода работника в отпуск, но не позднее сроков, за которые он должен быть предупрежден о возможном изменении в объеме учебной нагрузки.</w:t>
      </w:r>
      <w:proofErr w:type="gramEnd"/>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5.4.5. При проведении тарификации педагогов на начало нового финансового года объем учебной нагрузки каждого педагога устанавливается приказом заведующей по согласованию с профсоюзным комитетом, мнение которого как коллегиального органа должно быть оформлено в виде решения, принятого на специальном заседании с составлением соответствующего протокола.</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5.5. Расписание занятий составляется и утверждается администрацией ДОУ с учетом обеспечения педагогической целесообразности, соблюдения санитарно</w:t>
      </w:r>
      <w:r w:rsidRPr="006337F9">
        <w:rPr>
          <w:rFonts w:ascii="Times New Roman" w:hAnsi="Times New Roman" w:cs="Times New Roman"/>
          <w:sz w:val="28"/>
          <w:szCs w:val="28"/>
          <w:lang w:eastAsia="ru-RU"/>
        </w:rPr>
        <w:softHyphen/>
        <w:t>-гигиенических норм и максимальной экономии времени педагога.</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lastRenderedPageBreak/>
        <w:t>5.6. Ставка заработной платы педагогическому работнику устанавливается исходя из затрат рабочего времени в астрономических часах.</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5.7. Продолжительность рабочего дня обслуживающего персонала и рабочих определяется графиком сменности, составленным с соблюдением установленной продолжительности рабочего времени за неделю или другой учетный период, и утверждается заведующей ДОУ.</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5.7.1. Работа в выходные и праздничные дни запрещена. Привлечение отдельных работников образовательного учреждения к работе в выходные и праздничные дни допускается в исключительных случаях, предусмотренных законодательством, с согласия профсоюзного комитета, по письменному приказу (распоряжению) заведующей ДОУ.</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Работа в выходной день компенсируется предоставлением другого дня отдыха или, по согласию сторон, в денежной форме, но не менее чем в двойном размере.</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Дни отдыха за работу в выходные и праздничные дни предоставляются в порядке, предусмотренном действующим законодательством, или с согласия работника, во время, не совпадающее с очередным отпуском.</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Запрещается привлекать к работе в выходные и праздничные дни беременных женщин и матерей, имеющих детей в возрасте до 12 лет.</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5.8. Очередность предоставления ежегодных оплачиваемых отпусков устанавливается администрацией ДОУ по согласованию с профсоюзным комитетом с учетом необходимости обеспечения нормальной работы учреждения и благоприятных условий для отдыха работников.</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График отпусков составляется на каждый календарный год не позднее 15 декабря текущего года и доводится до сведения всех работников под роспись.</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Разделение отпуска, предоставление отпуска по частям, перенос отпуска полностью или частично на другой год, а также отзыв из отпуска допускается только с согласия работника. Ежегодно отпуск должен быть перенесен или продлен при временной нетрудоспособности работника; при выполнении работником государственных или общественных обязанностей; в других случаях, предусмотренных законодательством (ст. 124 ТК РФ).</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По письменному заявлению отпуск должен быть перенесен в случае, если работодатель не уведомил своевременно (не позже чем за 15 дней) работника о времени его отпуска или не выплатил до начала отпуска заработную плату за время отпуска вперед (п.17 Правил).</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5.9. Педагогическим работникам запрещается</w:t>
      </w:r>
      <w:r w:rsidRPr="006337F9">
        <w:rPr>
          <w:rFonts w:ascii="Times New Roman" w:hAnsi="Times New Roman" w:cs="Times New Roman"/>
          <w:i/>
          <w:iCs/>
          <w:sz w:val="28"/>
          <w:szCs w:val="28"/>
          <w:bdr w:val="none" w:sz="0" w:space="0" w:color="auto" w:frame="1"/>
          <w:lang w:eastAsia="ru-RU"/>
        </w:rPr>
        <w:t>:</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изменять по своему усмотрению расписание занятий и график работы;</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отменять, изменять продолжительность занятий и перерывов между ними;</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lastRenderedPageBreak/>
        <w:t>− удалять детей с занятий;</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курить в помещении детского сада.</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5.10. Запрещается:</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отвлекать педагогических работников в учебное время от их непосредственной работы для выполнения разного рода мероприятий и поручений</w:t>
      </w:r>
      <w:proofErr w:type="gramStart"/>
      <w:r w:rsidRPr="006337F9">
        <w:rPr>
          <w:rFonts w:ascii="Times New Roman" w:hAnsi="Times New Roman" w:cs="Times New Roman"/>
          <w:sz w:val="28"/>
          <w:szCs w:val="28"/>
          <w:lang w:eastAsia="ru-RU"/>
        </w:rPr>
        <w:t xml:space="preserve"> ,</w:t>
      </w:r>
      <w:proofErr w:type="gramEnd"/>
      <w:r w:rsidRPr="006337F9">
        <w:rPr>
          <w:rFonts w:ascii="Times New Roman" w:hAnsi="Times New Roman" w:cs="Times New Roman"/>
          <w:sz w:val="28"/>
          <w:szCs w:val="28"/>
          <w:lang w:eastAsia="ru-RU"/>
        </w:rPr>
        <w:t>не связанных с производственной деятельностью;</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созывать в рабочее время собрания, заседания и всякого рода совещания по общественным делам;</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присутствие на занятиях посторонних лиц без разрешения администрации ДОУ;</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входить в группу после начала занятия. Таким правом в исключительных случаях пользуется только заведующая ДОУ и ее заместители;</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делать педагогическим работникам замечания по поводу их работы во время проведения занятий и в присутствии детей.</w:t>
      </w:r>
    </w:p>
    <w:p w:rsidR="006337F9" w:rsidRPr="006337F9" w:rsidRDefault="006337F9" w:rsidP="006337F9">
      <w:pPr>
        <w:spacing w:after="0"/>
        <w:jc w:val="center"/>
        <w:rPr>
          <w:rFonts w:ascii="Times New Roman" w:hAnsi="Times New Roman" w:cs="Times New Roman"/>
          <w:b/>
          <w:sz w:val="28"/>
          <w:szCs w:val="28"/>
          <w:lang w:eastAsia="ru-RU"/>
        </w:rPr>
      </w:pPr>
      <w:r w:rsidRPr="006337F9">
        <w:rPr>
          <w:rFonts w:ascii="Times New Roman" w:hAnsi="Times New Roman" w:cs="Times New Roman"/>
          <w:b/>
          <w:sz w:val="28"/>
          <w:szCs w:val="28"/>
          <w:bdr w:val="none" w:sz="0" w:space="0" w:color="auto" w:frame="1"/>
          <w:lang w:eastAsia="ru-RU"/>
        </w:rPr>
        <w:t>6. Поощрения за успехи в работе</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6.1. За добросовестный труд, образцовое выполнение трудовых обязанностей, успехи в обучении и воспитании детей, новаторство в труде и другие достижения в работе применяются следующие формы поощрения работника (ст.191 ТК РФ):</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объявление благодарности;</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выдача премии;</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награждение ценным подарком;</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награждение почетной грамотой;</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представление к званию лучшего по профессии.</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6.2. Поощрения применяются администрацией ДОУ совместно или по согласованию с профсоюзным комитетом.</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6.3. Поощрения объявляются в приказе по ДОУ, доводятся до сведения коллектива и заносятся в трудовую книжку работника.</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6.4. 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(путевки в санатории и дома отдыха, улучшение жилищных условий и т.п.). Таким работникам предоставляется также преимущество при продвижении по работе.</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6.5. За особые трудовые заслуги работники представляются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6337F9" w:rsidRPr="006337F9" w:rsidRDefault="006337F9" w:rsidP="006337F9">
      <w:pPr>
        <w:spacing w:after="0"/>
        <w:jc w:val="both"/>
        <w:rPr>
          <w:rFonts w:ascii="Times New Roman" w:hAnsi="Times New Roman" w:cs="Times New Roman"/>
          <w:sz w:val="28"/>
          <w:szCs w:val="28"/>
          <w:lang w:eastAsia="ru-RU"/>
        </w:rPr>
      </w:pPr>
    </w:p>
    <w:p w:rsidR="006337F9" w:rsidRPr="006337F9" w:rsidRDefault="006337F9" w:rsidP="006337F9">
      <w:pPr>
        <w:spacing w:after="0"/>
        <w:jc w:val="both"/>
        <w:rPr>
          <w:rFonts w:ascii="Times New Roman" w:hAnsi="Times New Roman" w:cs="Times New Roman"/>
          <w:sz w:val="28"/>
          <w:szCs w:val="28"/>
          <w:lang w:eastAsia="ru-RU"/>
        </w:rPr>
      </w:pPr>
    </w:p>
    <w:p w:rsidR="006337F9" w:rsidRPr="006337F9" w:rsidRDefault="006337F9" w:rsidP="006337F9">
      <w:pPr>
        <w:spacing w:after="0"/>
        <w:jc w:val="center"/>
        <w:rPr>
          <w:rFonts w:ascii="Times New Roman" w:hAnsi="Times New Roman" w:cs="Times New Roman"/>
          <w:b/>
          <w:sz w:val="28"/>
          <w:szCs w:val="28"/>
          <w:lang w:eastAsia="ru-RU"/>
        </w:rPr>
      </w:pPr>
      <w:r w:rsidRPr="006337F9">
        <w:rPr>
          <w:rFonts w:ascii="Times New Roman" w:hAnsi="Times New Roman" w:cs="Times New Roman"/>
          <w:b/>
          <w:sz w:val="28"/>
          <w:szCs w:val="28"/>
          <w:bdr w:val="none" w:sz="0" w:space="0" w:color="auto" w:frame="1"/>
          <w:lang w:eastAsia="ru-RU"/>
        </w:rPr>
        <w:lastRenderedPageBreak/>
        <w:t>7. Трудовая дисциплина</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7.1. Работники ДОУ обязаны подчиняться администрации, выполнять ее указания, связанные с трудовой деятельностью, а также приказы и предписания, доводимые с помощью служебных инструкций или объявлений.</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7.2. 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7.3. За нарушение трудовой дисциплины, т.е. неисполнение или ненадлежащее исполнение по вине работника возложенных на него трудовых обязанностей (документы, устанавливающие трудовые обязанности работников детского сада, перечислены выше), администрация вправе применить следующие дисциплинарные взыскания (ст. 192 ТК РФ):</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замечание;</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выговор;</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увольнение по соответствующим основаниям.</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7.4. Законодательством о дисциплинарной ответственности могут быть предусмотрены для отдельных категорий работников также и другие дисциплинарные взыскания. Так, согласно закону РФ «Об образовании» (п. 3 ст. 56) помимо оснований прекращения трудового договора (контракта) по инициативе администрации, предусмотренных ТК РФ, основаниями для увольнения педагогического работника детского сада по инициативе администрации этого детского сада до истечения срока действия трудового договора (контракта) являются:</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повторное в течение года грубое нарушение Устава образовательного учреждения;</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применение, в том числе однократное, методов воспитания, связанных с физическим или психическим насилием над личностью воспитанника;</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появление на работе в состоянии алкогольного, наркотического или токсического опьянения.</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Увольнение по настоящим основаниям может осуществляться администрацией без согласия профсоюзного комитета.</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7.5. Администрация ДОУ имеет право вместо применения дисциплинарного взыскания передать вопрос о нарушении трудовой дисциплины на рассмотрение трудового коллектива.</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При увольнении работника за систематическое неисполнение трудовых обязанностей общественное взыскание за нарушение трудовой дисциплины учитывается наравне с дисциплинарными взысканиями.</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lastRenderedPageBreak/>
        <w:t>7.6. За один дисциплинарный проступок может быть применено только одно дисциплинарное или общественное взыскание.</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7.7. Применение мер дисциплинарного взыскания, не предусмотренных законом, запрещается.</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7.8. Взыскание должно быть наложено администрацией ДОУ в соответствии с его Уставом.</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7.9. Дисциплинарное взыскание должно быть наложено в пределах сроков, установленных законом.</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7.9.1. Дисциплинарное взыскание применяется непосред</w:t>
      </w:r>
      <w:r w:rsidRPr="006337F9">
        <w:rPr>
          <w:rFonts w:ascii="Times New Roman" w:hAnsi="Times New Roman" w:cs="Times New Roman"/>
          <w:sz w:val="28"/>
          <w:szCs w:val="28"/>
          <w:lang w:eastAsia="ru-RU"/>
        </w:rPr>
        <w:softHyphen/>
        <w:t>ственно за обнаружением проступка, но не позднее одного месяца со дня его обнаружения, не считая времени болезни работника или пребывания его в отпуске.</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7.9.2. В соответствии со ст.55 (</w:t>
      </w:r>
      <w:proofErr w:type="spellStart"/>
      <w:r w:rsidRPr="006337F9">
        <w:rPr>
          <w:rFonts w:ascii="Times New Roman" w:hAnsi="Times New Roman" w:cs="Times New Roman"/>
          <w:sz w:val="28"/>
          <w:szCs w:val="28"/>
          <w:lang w:eastAsia="ru-RU"/>
        </w:rPr>
        <w:t>пп</w:t>
      </w:r>
      <w:proofErr w:type="spellEnd"/>
      <w:r w:rsidRPr="006337F9">
        <w:rPr>
          <w:rFonts w:ascii="Times New Roman" w:hAnsi="Times New Roman" w:cs="Times New Roman"/>
          <w:sz w:val="28"/>
          <w:szCs w:val="28"/>
          <w:lang w:eastAsia="ru-RU"/>
        </w:rPr>
        <w:t>. 2, 3) К РФ дисциплинарное расследование нарушений педагогическим работником ДОУ норм профессионального поведения или Устава ДОУ может быть проведено только по поступившей на него жалобе, поданной в письменной форме, копия которой должна быть передана данному педагогическому работнику.</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Ход дисциплинарного расследования и принятые по его результатам решения могут быть преданы гласности только с согласия этого педагогического работника, за исключением случаев, ведущих к запрещению заниматься педагогической деятельно</w:t>
      </w:r>
      <w:r w:rsidRPr="006337F9">
        <w:rPr>
          <w:rFonts w:ascii="Times New Roman" w:hAnsi="Times New Roman" w:cs="Times New Roman"/>
          <w:sz w:val="28"/>
          <w:szCs w:val="28"/>
          <w:lang w:eastAsia="ru-RU"/>
        </w:rPr>
        <w:softHyphen/>
        <w:t>стью, или при необходимости защиты интересов воспитанников.</w:t>
      </w:r>
    </w:p>
    <w:p w:rsidR="004B0A1D"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7.9.3. До применения взыскания от нарушителя трудовой дисциплины должны быть затребованы объяснения в письменной форме. Отказ работника дать объяснения не может служить препятствием для применения дисциплинарного взыскания.</w:t>
      </w:r>
    </w:p>
    <w:p w:rsidR="006337F9" w:rsidRPr="004B0A1D" w:rsidRDefault="004B0A1D" w:rsidP="006337F9">
      <w:pPr>
        <w:spacing w:after="0"/>
        <w:jc w:val="both"/>
        <w:rPr>
          <w:rFonts w:ascii="Times New Roman" w:hAnsi="Times New Roman" w:cs="Times New Roman"/>
          <w:color w:val="000000" w:themeColor="text1"/>
          <w:sz w:val="28"/>
          <w:szCs w:val="28"/>
          <w:lang w:eastAsia="ru-RU"/>
        </w:rPr>
      </w:pPr>
      <w:r w:rsidRPr="004B0A1D">
        <w:rPr>
          <w:rFonts w:ascii="Times New Roman" w:hAnsi="Times New Roman" w:cs="Times New Roman"/>
          <w:color w:val="FF0000"/>
          <w:sz w:val="28"/>
          <w:szCs w:val="28"/>
        </w:rPr>
        <w:t xml:space="preserve"> </w:t>
      </w:r>
      <w:r w:rsidRPr="004B0A1D">
        <w:rPr>
          <w:rStyle w:val="blk"/>
          <w:rFonts w:ascii="Times New Roman" w:hAnsi="Times New Roman" w:cs="Times New Roman"/>
          <w:color w:val="000000" w:themeColor="text1"/>
          <w:sz w:val="28"/>
          <w:szCs w:val="28"/>
        </w:rPr>
        <w:t xml:space="preserve">Дисциплинарное взыскание, за исключением дисциплинарного взыскания за несоблюдение ограничений и запретов, неисполнение обязанностей, установленных </w:t>
      </w:r>
      <w:hyperlink r:id="rId9" w:anchor="dst0" w:history="1">
        <w:r w:rsidRPr="004B0A1D">
          <w:rPr>
            <w:rStyle w:val="a9"/>
            <w:rFonts w:ascii="Times New Roman" w:hAnsi="Times New Roman" w:cs="Times New Roman"/>
            <w:color w:val="000000" w:themeColor="text1"/>
            <w:sz w:val="28"/>
            <w:szCs w:val="28"/>
          </w:rPr>
          <w:t>законодательством</w:t>
        </w:r>
      </w:hyperlink>
      <w:r w:rsidRPr="004B0A1D">
        <w:rPr>
          <w:rStyle w:val="blk"/>
          <w:rFonts w:ascii="Times New Roman" w:hAnsi="Times New Roman" w:cs="Times New Roman"/>
          <w:color w:val="000000" w:themeColor="text1"/>
          <w:sz w:val="28"/>
          <w:szCs w:val="28"/>
        </w:rPr>
        <w:t xml:space="preserve">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w:t>
      </w:r>
      <w:r w:rsidR="0048473D">
        <w:rPr>
          <w:rStyle w:val="blk"/>
          <w:rFonts w:ascii="Times New Roman" w:hAnsi="Times New Roman" w:cs="Times New Roman"/>
          <w:color w:val="000000" w:themeColor="text1"/>
          <w:sz w:val="28"/>
          <w:szCs w:val="28"/>
        </w:rPr>
        <w:t xml:space="preserve"> </w:t>
      </w:r>
      <w:r w:rsidRPr="004B0A1D">
        <w:rPr>
          <w:rStyle w:val="blk"/>
          <w:rFonts w:ascii="Times New Roman" w:hAnsi="Times New Roman" w:cs="Times New Roman"/>
          <w:color w:val="000000" w:themeColor="text1"/>
          <w:sz w:val="28"/>
          <w:szCs w:val="28"/>
        </w:rPr>
        <w:lastRenderedPageBreak/>
        <w:t>дня совершения проступка. В указанные сроки не включается время производства по уголовному делу</w:t>
      </w:r>
    </w:p>
    <w:p w:rsidR="004B0A1D" w:rsidRPr="004B0A1D" w:rsidRDefault="004B0A1D" w:rsidP="006337F9">
      <w:pPr>
        <w:spacing w:after="0"/>
        <w:jc w:val="both"/>
        <w:rPr>
          <w:rFonts w:ascii="Times New Roman" w:hAnsi="Times New Roman" w:cs="Times New Roman"/>
          <w:color w:val="000000" w:themeColor="text1"/>
          <w:sz w:val="28"/>
          <w:szCs w:val="28"/>
          <w:lang w:eastAsia="ru-RU"/>
        </w:rPr>
      </w:pP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7.10. Мера дисциплинарного взыскания определяется с учетом тяжести совершённого проступка, обстоятельств, при которых он совершен, предшествующей работы и поведения работника.</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7.11. Приказ о применении дисциплинарного взыскания с указанием мотивов его применения объявляется (сообщается) работнику, подвергнутому взысканию, под расписку (ст.193 ТК РФ).</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Запись о дисциплинарном взыскании в трудовой книжке работника не производится, за исключением случаев увольнения за нарушение трудовой дисциплины. В случае несогласия работника с наложенным на него дисциплинарным взысканием он вправе обратиться в комиссию по трудовым спорам детского сада или в суд.</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7.12. Если в течение года со дня наложения дисциплинарного взыскания работник не будет подвергнут новому дисциплинарному взысканию, то он считается не имеющим дисциплинарного взыскания (ст. 194 ТК РФ).</w:t>
      </w:r>
    </w:p>
    <w:p w:rsidR="006337F9" w:rsidRPr="006337F9" w:rsidRDefault="006337F9" w:rsidP="006337F9">
      <w:pPr>
        <w:spacing w:after="0"/>
        <w:jc w:val="center"/>
        <w:rPr>
          <w:rFonts w:ascii="Times New Roman" w:hAnsi="Times New Roman" w:cs="Times New Roman"/>
          <w:b/>
          <w:sz w:val="28"/>
          <w:szCs w:val="28"/>
          <w:lang w:eastAsia="ru-RU"/>
        </w:rPr>
      </w:pPr>
      <w:r w:rsidRPr="006337F9">
        <w:rPr>
          <w:rFonts w:ascii="Times New Roman" w:hAnsi="Times New Roman" w:cs="Times New Roman"/>
          <w:b/>
          <w:sz w:val="28"/>
          <w:szCs w:val="28"/>
          <w:bdr w:val="none" w:sz="0" w:space="0" w:color="auto" w:frame="1"/>
          <w:lang w:eastAsia="ru-RU"/>
        </w:rPr>
        <w:t>8. Техника безопасности и производственная санитария</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8.1. Каждый работник обязан соблюдать требования по технике безопасности и производственной санитарии, предусмотренные действующими законами и иными нормативными актами.</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 xml:space="preserve">8.2. </w:t>
      </w:r>
      <w:proofErr w:type="gramStart"/>
      <w:r w:rsidRPr="006337F9">
        <w:rPr>
          <w:rFonts w:ascii="Times New Roman" w:hAnsi="Times New Roman" w:cs="Times New Roman"/>
          <w:sz w:val="28"/>
          <w:szCs w:val="28"/>
          <w:lang w:eastAsia="ru-RU"/>
        </w:rPr>
        <w:t>Заведующая ДОУ при обеспечении мер по охране труда должна руководствоваться Федеральным законом «Об основах охраны труда в РФ», принятый Государственной Думой от 23.06.1999 г. № 181-ФЗ (ст.14) и Приказом Министерства образования РФ от 14.08.2001 г. № 2953 «Об утверждении отраслевого стандарта «Управление охраной труда и обеспечением безопасности образовательного процесса в системе Министерства образования России».</w:t>
      </w:r>
      <w:proofErr w:type="gramEnd"/>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8.3. Все работники ДОУ, включая заведующую и ее заместителей, обязаны проходить обучение, инструктаж, проверку знаний правил, норм и инструкций по охране труда и технике безопасности в порядке и сроки, которые установлены для определенных видов работ и профессий.</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t>8.4. 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данного образовательного учреждения; их нарушение влечет за собой применение дисциплинарных мер взыскания, предусмотренных ст. 219, 220,221, 225, 228, 419ТК РФ.</w:t>
      </w:r>
    </w:p>
    <w:p w:rsidR="006337F9" w:rsidRPr="006337F9" w:rsidRDefault="006337F9" w:rsidP="006337F9">
      <w:pPr>
        <w:spacing w:after="0"/>
        <w:jc w:val="both"/>
        <w:rPr>
          <w:rFonts w:ascii="Times New Roman" w:hAnsi="Times New Roman" w:cs="Times New Roman"/>
          <w:sz w:val="28"/>
          <w:szCs w:val="28"/>
          <w:lang w:eastAsia="ru-RU"/>
        </w:rPr>
      </w:pPr>
      <w:r w:rsidRPr="006337F9">
        <w:rPr>
          <w:rFonts w:ascii="Times New Roman" w:hAnsi="Times New Roman" w:cs="Times New Roman"/>
          <w:sz w:val="28"/>
          <w:szCs w:val="28"/>
          <w:lang w:eastAsia="ru-RU"/>
        </w:rPr>
        <w:lastRenderedPageBreak/>
        <w:t>8.5. Служебные инструкции должны содержать предписания всякий раз, когда необходимо дополнить указанные выше общие предписания, применяемые во всех случаях.</w:t>
      </w:r>
    </w:p>
    <w:p w:rsidR="000A1687" w:rsidRPr="000A1687" w:rsidRDefault="006337F9" w:rsidP="000A1687">
      <w:pPr>
        <w:pStyle w:val="a3"/>
        <w:numPr>
          <w:ilvl w:val="1"/>
          <w:numId w:val="8"/>
        </w:numPr>
        <w:jc w:val="both"/>
        <w:rPr>
          <w:rFonts w:ascii="Times New Roman" w:hAnsi="Times New Roman" w:cs="Times New Roman"/>
          <w:sz w:val="28"/>
          <w:szCs w:val="28"/>
        </w:rPr>
      </w:pPr>
      <w:r w:rsidRPr="006337F9">
        <w:rPr>
          <w:rFonts w:ascii="Times New Roman" w:eastAsia="Times New Roman" w:hAnsi="Times New Roman" w:cs="Times New Roman"/>
          <w:sz w:val="28"/>
          <w:szCs w:val="28"/>
          <w:lang w:eastAsia="ru-RU"/>
        </w:rPr>
        <w:t>8.6. Заведующая ДОУ обязана пополнять предписания по технике безопасности, относящиеся к работе, выполняемой подчиненными лицами, контролировать реализацию таких предписаний</w:t>
      </w:r>
      <w:r w:rsidR="000A1687">
        <w:rPr>
          <w:rFonts w:ascii="Times New Roman" w:eastAsia="Times New Roman" w:hAnsi="Times New Roman" w:cs="Times New Roman"/>
          <w:sz w:val="28"/>
          <w:szCs w:val="28"/>
          <w:lang w:eastAsia="ru-RU"/>
        </w:rPr>
        <w:t>.</w:t>
      </w:r>
    </w:p>
    <w:p w:rsidR="000A1687" w:rsidRDefault="000A1687" w:rsidP="000A1687">
      <w:pPr>
        <w:jc w:val="both"/>
        <w:rPr>
          <w:rFonts w:ascii="Times New Roman" w:hAnsi="Times New Roman" w:cs="Times New Roman"/>
          <w:sz w:val="28"/>
          <w:szCs w:val="28"/>
        </w:rPr>
      </w:pPr>
    </w:p>
    <w:p w:rsidR="000A1687" w:rsidRDefault="000A1687" w:rsidP="000A1687">
      <w:pPr>
        <w:jc w:val="both"/>
        <w:rPr>
          <w:rFonts w:ascii="Times New Roman" w:hAnsi="Times New Roman" w:cs="Times New Roman"/>
          <w:sz w:val="28"/>
          <w:szCs w:val="28"/>
        </w:rPr>
      </w:pPr>
    </w:p>
    <w:p w:rsidR="000A1687" w:rsidRDefault="000A1687" w:rsidP="000A1687">
      <w:pPr>
        <w:jc w:val="both"/>
        <w:rPr>
          <w:rFonts w:ascii="Times New Roman" w:hAnsi="Times New Roman" w:cs="Times New Roman"/>
          <w:sz w:val="28"/>
          <w:szCs w:val="28"/>
        </w:rPr>
      </w:pPr>
    </w:p>
    <w:p w:rsidR="000A1687" w:rsidRDefault="000A1687" w:rsidP="000A1687">
      <w:pPr>
        <w:jc w:val="both"/>
        <w:rPr>
          <w:rFonts w:ascii="Times New Roman" w:hAnsi="Times New Roman" w:cs="Times New Roman"/>
          <w:sz w:val="28"/>
          <w:szCs w:val="28"/>
        </w:rPr>
      </w:pPr>
    </w:p>
    <w:p w:rsidR="000A1687" w:rsidRDefault="000A1687" w:rsidP="000A1687">
      <w:pPr>
        <w:jc w:val="both"/>
        <w:rPr>
          <w:rFonts w:ascii="Times New Roman" w:hAnsi="Times New Roman" w:cs="Times New Roman"/>
          <w:sz w:val="28"/>
          <w:szCs w:val="28"/>
        </w:rPr>
      </w:pPr>
    </w:p>
    <w:p w:rsidR="000A1687" w:rsidRDefault="000A1687" w:rsidP="000A1687">
      <w:pPr>
        <w:jc w:val="both"/>
        <w:rPr>
          <w:rFonts w:ascii="Times New Roman" w:hAnsi="Times New Roman" w:cs="Times New Roman"/>
          <w:sz w:val="28"/>
          <w:szCs w:val="28"/>
        </w:rPr>
      </w:pPr>
    </w:p>
    <w:p w:rsidR="000A1687" w:rsidRDefault="000A1687" w:rsidP="000A1687">
      <w:pPr>
        <w:jc w:val="both"/>
        <w:rPr>
          <w:rFonts w:ascii="Times New Roman" w:hAnsi="Times New Roman" w:cs="Times New Roman"/>
          <w:sz w:val="28"/>
          <w:szCs w:val="28"/>
        </w:rPr>
      </w:pPr>
    </w:p>
    <w:p w:rsidR="000A1687" w:rsidRDefault="000A1687" w:rsidP="000A1687">
      <w:pPr>
        <w:jc w:val="both"/>
        <w:rPr>
          <w:rFonts w:ascii="Times New Roman" w:hAnsi="Times New Roman" w:cs="Times New Roman"/>
          <w:sz w:val="28"/>
          <w:szCs w:val="28"/>
        </w:rPr>
      </w:pPr>
    </w:p>
    <w:p w:rsidR="000A1687" w:rsidRDefault="000A1687" w:rsidP="000A1687">
      <w:pPr>
        <w:jc w:val="both"/>
        <w:rPr>
          <w:rFonts w:ascii="Times New Roman" w:hAnsi="Times New Roman" w:cs="Times New Roman"/>
          <w:sz w:val="28"/>
          <w:szCs w:val="28"/>
        </w:rPr>
      </w:pPr>
    </w:p>
    <w:p w:rsidR="000A1687" w:rsidRDefault="000A1687" w:rsidP="000A1687">
      <w:pPr>
        <w:jc w:val="both"/>
        <w:rPr>
          <w:rFonts w:ascii="Times New Roman" w:hAnsi="Times New Roman" w:cs="Times New Roman"/>
          <w:sz w:val="28"/>
          <w:szCs w:val="28"/>
        </w:rPr>
      </w:pPr>
    </w:p>
    <w:p w:rsidR="000A1687" w:rsidRDefault="000A1687" w:rsidP="000A1687">
      <w:pPr>
        <w:jc w:val="both"/>
        <w:rPr>
          <w:rFonts w:ascii="Times New Roman" w:hAnsi="Times New Roman" w:cs="Times New Roman"/>
          <w:sz w:val="28"/>
          <w:szCs w:val="28"/>
        </w:rPr>
      </w:pPr>
    </w:p>
    <w:p w:rsidR="000A1687" w:rsidRDefault="000A1687" w:rsidP="000A1687">
      <w:pPr>
        <w:jc w:val="both"/>
        <w:rPr>
          <w:rFonts w:ascii="Times New Roman" w:hAnsi="Times New Roman" w:cs="Times New Roman"/>
          <w:sz w:val="28"/>
          <w:szCs w:val="28"/>
        </w:rPr>
      </w:pPr>
    </w:p>
    <w:p w:rsidR="000A1687" w:rsidRDefault="000A1687" w:rsidP="000A1687">
      <w:pPr>
        <w:jc w:val="both"/>
        <w:rPr>
          <w:rFonts w:ascii="Times New Roman" w:hAnsi="Times New Roman" w:cs="Times New Roman"/>
          <w:sz w:val="28"/>
          <w:szCs w:val="28"/>
        </w:rPr>
      </w:pPr>
    </w:p>
    <w:p w:rsidR="000A1687" w:rsidRDefault="000A1687" w:rsidP="000A1687">
      <w:pPr>
        <w:jc w:val="both"/>
        <w:rPr>
          <w:rFonts w:ascii="Times New Roman" w:hAnsi="Times New Roman" w:cs="Times New Roman"/>
          <w:sz w:val="28"/>
          <w:szCs w:val="28"/>
        </w:rPr>
      </w:pPr>
    </w:p>
    <w:p w:rsidR="000A1687" w:rsidRDefault="000A1687" w:rsidP="000A1687">
      <w:pPr>
        <w:jc w:val="both"/>
        <w:rPr>
          <w:rFonts w:ascii="Times New Roman" w:hAnsi="Times New Roman" w:cs="Times New Roman"/>
          <w:sz w:val="28"/>
          <w:szCs w:val="28"/>
        </w:rPr>
      </w:pPr>
    </w:p>
    <w:p w:rsidR="000A1687" w:rsidRDefault="000A1687" w:rsidP="000A1687">
      <w:pPr>
        <w:jc w:val="both"/>
        <w:rPr>
          <w:rFonts w:ascii="Times New Roman" w:hAnsi="Times New Roman" w:cs="Times New Roman"/>
          <w:sz w:val="28"/>
          <w:szCs w:val="28"/>
        </w:rPr>
      </w:pPr>
    </w:p>
    <w:p w:rsidR="000A1687" w:rsidRDefault="000A1687" w:rsidP="000A1687">
      <w:pPr>
        <w:jc w:val="both"/>
        <w:rPr>
          <w:rFonts w:ascii="Times New Roman" w:hAnsi="Times New Roman" w:cs="Times New Roman"/>
          <w:sz w:val="28"/>
          <w:szCs w:val="28"/>
        </w:rPr>
      </w:pPr>
    </w:p>
    <w:p w:rsidR="000A1687" w:rsidRDefault="000A1687" w:rsidP="000A1687">
      <w:pPr>
        <w:jc w:val="both"/>
        <w:rPr>
          <w:rFonts w:ascii="Times New Roman" w:hAnsi="Times New Roman" w:cs="Times New Roman"/>
          <w:sz w:val="28"/>
          <w:szCs w:val="28"/>
        </w:rPr>
      </w:pPr>
    </w:p>
    <w:p w:rsidR="000A1687" w:rsidRDefault="000A1687" w:rsidP="000A1687">
      <w:pPr>
        <w:jc w:val="both"/>
        <w:rPr>
          <w:rFonts w:ascii="Times New Roman" w:hAnsi="Times New Roman" w:cs="Times New Roman"/>
          <w:sz w:val="28"/>
          <w:szCs w:val="28"/>
        </w:rPr>
      </w:pPr>
    </w:p>
    <w:p w:rsidR="000A1687" w:rsidRDefault="000A1687" w:rsidP="000A1687">
      <w:pPr>
        <w:jc w:val="both"/>
        <w:rPr>
          <w:rFonts w:ascii="Times New Roman" w:hAnsi="Times New Roman" w:cs="Times New Roman"/>
          <w:sz w:val="28"/>
          <w:szCs w:val="28"/>
        </w:rPr>
      </w:pPr>
    </w:p>
    <w:p w:rsidR="000A1687" w:rsidRDefault="000A1687" w:rsidP="000A1687">
      <w:pPr>
        <w:jc w:val="both"/>
        <w:rPr>
          <w:rFonts w:ascii="Times New Roman" w:hAnsi="Times New Roman" w:cs="Times New Roman"/>
          <w:sz w:val="28"/>
          <w:szCs w:val="28"/>
        </w:rPr>
      </w:pPr>
    </w:p>
    <w:p w:rsidR="000A1687" w:rsidRPr="000A1687" w:rsidRDefault="000A1687" w:rsidP="000A1687">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10136306"/>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10136306"/>
                    </a:xfrm>
                    <a:prstGeom prst="rect">
                      <a:avLst/>
                    </a:prstGeom>
                    <a:noFill/>
                    <a:ln>
                      <a:noFill/>
                    </a:ln>
                  </pic:spPr>
                </pic:pic>
              </a:graphicData>
            </a:graphic>
          </wp:inline>
        </w:drawing>
      </w:r>
    </w:p>
    <w:p w:rsidR="004A71AB" w:rsidRPr="006337F9" w:rsidRDefault="000A1687" w:rsidP="006337F9">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7526093"/>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7526093"/>
                    </a:xfrm>
                    <a:prstGeom prst="rect">
                      <a:avLst/>
                    </a:prstGeom>
                    <a:noFill/>
                    <a:ln>
                      <a:noFill/>
                    </a:ln>
                  </pic:spPr>
                </pic:pic>
              </a:graphicData>
            </a:graphic>
          </wp:inline>
        </w:drawing>
      </w:r>
      <w:bookmarkStart w:id="0" w:name="_GoBack"/>
      <w:bookmarkEnd w:id="0"/>
    </w:p>
    <w:p w:rsidR="00CF3E00" w:rsidRPr="004A71AB" w:rsidRDefault="00CF3E00" w:rsidP="004A71AB">
      <w:pPr>
        <w:jc w:val="both"/>
        <w:rPr>
          <w:rFonts w:ascii="Times New Roman" w:hAnsi="Times New Roman" w:cs="Times New Roman"/>
          <w:sz w:val="28"/>
          <w:szCs w:val="28"/>
        </w:rPr>
      </w:pPr>
    </w:p>
    <w:sectPr w:rsidR="00CF3E00" w:rsidRPr="004A71AB">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792" w:rsidRDefault="000B6792" w:rsidP="00660A4E">
      <w:pPr>
        <w:spacing w:after="0" w:line="240" w:lineRule="auto"/>
      </w:pPr>
      <w:r>
        <w:separator/>
      </w:r>
    </w:p>
  </w:endnote>
  <w:endnote w:type="continuationSeparator" w:id="0">
    <w:p w:rsidR="000B6792" w:rsidRDefault="000B6792" w:rsidP="00660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1484299"/>
      <w:docPartObj>
        <w:docPartGallery w:val="Page Numbers (Bottom of Page)"/>
        <w:docPartUnique/>
      </w:docPartObj>
    </w:sdtPr>
    <w:sdtEndPr/>
    <w:sdtContent>
      <w:p w:rsidR="00660A4E" w:rsidRDefault="00660A4E">
        <w:pPr>
          <w:pStyle w:val="a7"/>
          <w:jc w:val="center"/>
        </w:pPr>
        <w:r>
          <w:fldChar w:fldCharType="begin"/>
        </w:r>
        <w:r>
          <w:instrText>PAGE   \* MERGEFORMAT</w:instrText>
        </w:r>
        <w:r>
          <w:fldChar w:fldCharType="separate"/>
        </w:r>
        <w:r w:rsidR="000A1687">
          <w:rPr>
            <w:noProof/>
          </w:rPr>
          <w:t>15</w:t>
        </w:r>
        <w:r>
          <w:fldChar w:fldCharType="end"/>
        </w:r>
      </w:p>
    </w:sdtContent>
  </w:sdt>
  <w:p w:rsidR="00660A4E" w:rsidRDefault="00660A4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792" w:rsidRDefault="000B6792" w:rsidP="00660A4E">
      <w:pPr>
        <w:spacing w:after="0" w:line="240" w:lineRule="auto"/>
      </w:pPr>
      <w:r>
        <w:separator/>
      </w:r>
    </w:p>
  </w:footnote>
  <w:footnote w:type="continuationSeparator" w:id="0">
    <w:p w:rsidR="000B6792" w:rsidRDefault="000B6792" w:rsidP="00660A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4647C"/>
    <w:multiLevelType w:val="multilevel"/>
    <w:tmpl w:val="CBDEA96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23856177"/>
    <w:multiLevelType w:val="multilevel"/>
    <w:tmpl w:val="CBDEA96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462F4D01"/>
    <w:multiLevelType w:val="multilevel"/>
    <w:tmpl w:val="E320EEC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49190ADF"/>
    <w:multiLevelType w:val="multilevel"/>
    <w:tmpl w:val="52E6927E"/>
    <w:lvl w:ilvl="0">
      <w:start w:val="1"/>
      <w:numFmt w:val="decimal"/>
      <w:lvlText w:val="%1."/>
      <w:lvlJc w:val="left"/>
      <w:pPr>
        <w:ind w:left="2580" w:hanging="360"/>
      </w:pPr>
      <w:rPr>
        <w:rFonts w:hint="default"/>
      </w:rPr>
    </w:lvl>
    <w:lvl w:ilvl="1">
      <w:start w:val="1"/>
      <w:numFmt w:val="decimal"/>
      <w:isLgl/>
      <w:lvlText w:val="%1.%2."/>
      <w:lvlJc w:val="left"/>
      <w:pPr>
        <w:ind w:left="2940" w:hanging="720"/>
      </w:pPr>
      <w:rPr>
        <w:rFonts w:hint="default"/>
      </w:rPr>
    </w:lvl>
    <w:lvl w:ilvl="2">
      <w:start w:val="1"/>
      <w:numFmt w:val="decimal"/>
      <w:isLgl/>
      <w:lvlText w:val="%1.%2.%3."/>
      <w:lvlJc w:val="left"/>
      <w:pPr>
        <w:ind w:left="2940" w:hanging="720"/>
      </w:pPr>
      <w:rPr>
        <w:rFonts w:hint="default"/>
      </w:rPr>
    </w:lvl>
    <w:lvl w:ilvl="3">
      <w:start w:val="1"/>
      <w:numFmt w:val="decimal"/>
      <w:isLgl/>
      <w:lvlText w:val="%1.%2.%3.%4."/>
      <w:lvlJc w:val="left"/>
      <w:pPr>
        <w:ind w:left="3300" w:hanging="1080"/>
      </w:pPr>
      <w:rPr>
        <w:rFonts w:hint="default"/>
      </w:rPr>
    </w:lvl>
    <w:lvl w:ilvl="4">
      <w:start w:val="1"/>
      <w:numFmt w:val="decimal"/>
      <w:isLgl/>
      <w:lvlText w:val="%1.%2.%3.%4.%5."/>
      <w:lvlJc w:val="left"/>
      <w:pPr>
        <w:ind w:left="3300" w:hanging="1080"/>
      </w:pPr>
      <w:rPr>
        <w:rFonts w:hint="default"/>
      </w:rPr>
    </w:lvl>
    <w:lvl w:ilvl="5">
      <w:start w:val="1"/>
      <w:numFmt w:val="decimal"/>
      <w:isLgl/>
      <w:lvlText w:val="%1.%2.%3.%4.%5.%6."/>
      <w:lvlJc w:val="left"/>
      <w:pPr>
        <w:ind w:left="3660" w:hanging="1440"/>
      </w:pPr>
      <w:rPr>
        <w:rFonts w:hint="default"/>
      </w:rPr>
    </w:lvl>
    <w:lvl w:ilvl="6">
      <w:start w:val="1"/>
      <w:numFmt w:val="decimal"/>
      <w:isLgl/>
      <w:lvlText w:val="%1.%2.%3.%4.%5.%6.%7."/>
      <w:lvlJc w:val="left"/>
      <w:pPr>
        <w:ind w:left="4020" w:hanging="1800"/>
      </w:pPr>
      <w:rPr>
        <w:rFonts w:hint="default"/>
      </w:rPr>
    </w:lvl>
    <w:lvl w:ilvl="7">
      <w:start w:val="1"/>
      <w:numFmt w:val="decimal"/>
      <w:isLgl/>
      <w:lvlText w:val="%1.%2.%3.%4.%5.%6.%7.%8."/>
      <w:lvlJc w:val="left"/>
      <w:pPr>
        <w:ind w:left="4020" w:hanging="1800"/>
      </w:pPr>
      <w:rPr>
        <w:rFonts w:hint="default"/>
      </w:rPr>
    </w:lvl>
    <w:lvl w:ilvl="8">
      <w:start w:val="1"/>
      <w:numFmt w:val="decimal"/>
      <w:isLgl/>
      <w:lvlText w:val="%1.%2.%3.%4.%5.%6.%7.%8.%9."/>
      <w:lvlJc w:val="left"/>
      <w:pPr>
        <w:ind w:left="4380" w:hanging="2160"/>
      </w:pPr>
      <w:rPr>
        <w:rFonts w:hint="default"/>
      </w:rPr>
    </w:lvl>
  </w:abstractNum>
  <w:abstractNum w:abstractNumId="4">
    <w:nsid w:val="4EA308C4"/>
    <w:multiLevelType w:val="multilevel"/>
    <w:tmpl w:val="52E6927E"/>
    <w:lvl w:ilvl="0">
      <w:start w:val="1"/>
      <w:numFmt w:val="decimal"/>
      <w:lvlText w:val="%1."/>
      <w:lvlJc w:val="left"/>
      <w:pPr>
        <w:ind w:left="2580" w:hanging="360"/>
      </w:pPr>
      <w:rPr>
        <w:rFonts w:hint="default"/>
      </w:rPr>
    </w:lvl>
    <w:lvl w:ilvl="1">
      <w:start w:val="1"/>
      <w:numFmt w:val="decimal"/>
      <w:isLgl/>
      <w:lvlText w:val="%1.%2."/>
      <w:lvlJc w:val="left"/>
      <w:pPr>
        <w:ind w:left="2940" w:hanging="720"/>
      </w:pPr>
      <w:rPr>
        <w:rFonts w:hint="default"/>
      </w:rPr>
    </w:lvl>
    <w:lvl w:ilvl="2">
      <w:start w:val="1"/>
      <w:numFmt w:val="decimal"/>
      <w:isLgl/>
      <w:lvlText w:val="%1.%2.%3."/>
      <w:lvlJc w:val="left"/>
      <w:pPr>
        <w:ind w:left="2940" w:hanging="720"/>
      </w:pPr>
      <w:rPr>
        <w:rFonts w:hint="default"/>
      </w:rPr>
    </w:lvl>
    <w:lvl w:ilvl="3">
      <w:start w:val="1"/>
      <w:numFmt w:val="decimal"/>
      <w:isLgl/>
      <w:lvlText w:val="%1.%2.%3.%4."/>
      <w:lvlJc w:val="left"/>
      <w:pPr>
        <w:ind w:left="3300" w:hanging="1080"/>
      </w:pPr>
      <w:rPr>
        <w:rFonts w:hint="default"/>
      </w:rPr>
    </w:lvl>
    <w:lvl w:ilvl="4">
      <w:start w:val="1"/>
      <w:numFmt w:val="decimal"/>
      <w:isLgl/>
      <w:lvlText w:val="%1.%2.%3.%4.%5."/>
      <w:lvlJc w:val="left"/>
      <w:pPr>
        <w:ind w:left="3300" w:hanging="1080"/>
      </w:pPr>
      <w:rPr>
        <w:rFonts w:hint="default"/>
      </w:rPr>
    </w:lvl>
    <w:lvl w:ilvl="5">
      <w:start w:val="1"/>
      <w:numFmt w:val="decimal"/>
      <w:isLgl/>
      <w:lvlText w:val="%1.%2.%3.%4.%5.%6."/>
      <w:lvlJc w:val="left"/>
      <w:pPr>
        <w:ind w:left="3660" w:hanging="1440"/>
      </w:pPr>
      <w:rPr>
        <w:rFonts w:hint="default"/>
      </w:rPr>
    </w:lvl>
    <w:lvl w:ilvl="6">
      <w:start w:val="1"/>
      <w:numFmt w:val="decimal"/>
      <w:isLgl/>
      <w:lvlText w:val="%1.%2.%3.%4.%5.%6.%7."/>
      <w:lvlJc w:val="left"/>
      <w:pPr>
        <w:ind w:left="4020" w:hanging="1800"/>
      </w:pPr>
      <w:rPr>
        <w:rFonts w:hint="default"/>
      </w:rPr>
    </w:lvl>
    <w:lvl w:ilvl="7">
      <w:start w:val="1"/>
      <w:numFmt w:val="decimal"/>
      <w:isLgl/>
      <w:lvlText w:val="%1.%2.%3.%4.%5.%6.%7.%8."/>
      <w:lvlJc w:val="left"/>
      <w:pPr>
        <w:ind w:left="4020" w:hanging="1800"/>
      </w:pPr>
      <w:rPr>
        <w:rFonts w:hint="default"/>
      </w:rPr>
    </w:lvl>
    <w:lvl w:ilvl="8">
      <w:start w:val="1"/>
      <w:numFmt w:val="decimal"/>
      <w:isLgl/>
      <w:lvlText w:val="%1.%2.%3.%4.%5.%6.%7.%8.%9."/>
      <w:lvlJc w:val="left"/>
      <w:pPr>
        <w:ind w:left="4380" w:hanging="2160"/>
      </w:pPr>
      <w:rPr>
        <w:rFonts w:hint="default"/>
      </w:rPr>
    </w:lvl>
  </w:abstractNum>
  <w:abstractNum w:abstractNumId="5">
    <w:nsid w:val="541F6CE4"/>
    <w:multiLevelType w:val="multilevel"/>
    <w:tmpl w:val="4BAA3086"/>
    <w:lvl w:ilvl="0">
      <w:start w:val="1"/>
      <w:numFmt w:val="decimal"/>
      <w:lvlText w:val="%1"/>
      <w:lvlJc w:val="left"/>
      <w:pPr>
        <w:ind w:left="585" w:hanging="585"/>
      </w:pPr>
      <w:rPr>
        <w:rFonts w:hint="default"/>
      </w:rPr>
    </w:lvl>
    <w:lvl w:ilvl="1">
      <w:start w:val="1"/>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6EA87C74"/>
    <w:multiLevelType w:val="hybridMultilevel"/>
    <w:tmpl w:val="8CDA0A54"/>
    <w:lvl w:ilvl="0" w:tplc="3C5E4D3C">
      <w:start w:val="1"/>
      <w:numFmt w:val="decimal"/>
      <w:lvlText w:val="%1."/>
      <w:lvlJc w:val="left"/>
      <w:pPr>
        <w:ind w:left="2460" w:hanging="360"/>
      </w:pPr>
      <w:rPr>
        <w:rFonts w:hint="default"/>
      </w:rPr>
    </w:lvl>
    <w:lvl w:ilvl="1" w:tplc="04190019" w:tentative="1">
      <w:start w:val="1"/>
      <w:numFmt w:val="lowerLetter"/>
      <w:lvlText w:val="%2."/>
      <w:lvlJc w:val="left"/>
      <w:pPr>
        <w:ind w:left="3180" w:hanging="360"/>
      </w:pPr>
    </w:lvl>
    <w:lvl w:ilvl="2" w:tplc="0419001B" w:tentative="1">
      <w:start w:val="1"/>
      <w:numFmt w:val="lowerRoman"/>
      <w:lvlText w:val="%3."/>
      <w:lvlJc w:val="right"/>
      <w:pPr>
        <w:ind w:left="3900" w:hanging="180"/>
      </w:pPr>
    </w:lvl>
    <w:lvl w:ilvl="3" w:tplc="0419000F" w:tentative="1">
      <w:start w:val="1"/>
      <w:numFmt w:val="decimal"/>
      <w:lvlText w:val="%4."/>
      <w:lvlJc w:val="left"/>
      <w:pPr>
        <w:ind w:left="4620" w:hanging="360"/>
      </w:pPr>
    </w:lvl>
    <w:lvl w:ilvl="4" w:tplc="04190019" w:tentative="1">
      <w:start w:val="1"/>
      <w:numFmt w:val="lowerLetter"/>
      <w:lvlText w:val="%5."/>
      <w:lvlJc w:val="left"/>
      <w:pPr>
        <w:ind w:left="5340" w:hanging="360"/>
      </w:pPr>
    </w:lvl>
    <w:lvl w:ilvl="5" w:tplc="0419001B" w:tentative="1">
      <w:start w:val="1"/>
      <w:numFmt w:val="lowerRoman"/>
      <w:lvlText w:val="%6."/>
      <w:lvlJc w:val="right"/>
      <w:pPr>
        <w:ind w:left="6060" w:hanging="180"/>
      </w:pPr>
    </w:lvl>
    <w:lvl w:ilvl="6" w:tplc="0419000F" w:tentative="1">
      <w:start w:val="1"/>
      <w:numFmt w:val="decimal"/>
      <w:lvlText w:val="%7."/>
      <w:lvlJc w:val="left"/>
      <w:pPr>
        <w:ind w:left="6780" w:hanging="360"/>
      </w:pPr>
    </w:lvl>
    <w:lvl w:ilvl="7" w:tplc="04190019" w:tentative="1">
      <w:start w:val="1"/>
      <w:numFmt w:val="lowerLetter"/>
      <w:lvlText w:val="%8."/>
      <w:lvlJc w:val="left"/>
      <w:pPr>
        <w:ind w:left="7500" w:hanging="360"/>
      </w:pPr>
    </w:lvl>
    <w:lvl w:ilvl="8" w:tplc="0419001B" w:tentative="1">
      <w:start w:val="1"/>
      <w:numFmt w:val="lowerRoman"/>
      <w:lvlText w:val="%9."/>
      <w:lvlJc w:val="right"/>
      <w:pPr>
        <w:ind w:left="8220" w:hanging="180"/>
      </w:pPr>
    </w:lvl>
  </w:abstractNum>
  <w:abstractNum w:abstractNumId="7">
    <w:nsid w:val="78E249D1"/>
    <w:multiLevelType w:val="hybridMultilevel"/>
    <w:tmpl w:val="4BBE3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7"/>
  </w:num>
  <w:num w:numId="5">
    <w:abstractNumId w:val="0"/>
  </w:num>
  <w:num w:numId="6">
    <w:abstractNumId w:val="4"/>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F1F"/>
    <w:rsid w:val="00002143"/>
    <w:rsid w:val="000A1687"/>
    <w:rsid w:val="000B6792"/>
    <w:rsid w:val="0048473D"/>
    <w:rsid w:val="004A71AB"/>
    <w:rsid w:val="004B0A1D"/>
    <w:rsid w:val="006334F8"/>
    <w:rsid w:val="006337F9"/>
    <w:rsid w:val="00660A4E"/>
    <w:rsid w:val="008A7BC8"/>
    <w:rsid w:val="00B53F1F"/>
    <w:rsid w:val="00CF3E00"/>
    <w:rsid w:val="00E81A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3F1F"/>
    <w:pPr>
      <w:ind w:left="720"/>
      <w:contextualSpacing/>
    </w:pPr>
  </w:style>
  <w:style w:type="paragraph" w:styleId="a4">
    <w:name w:val="No Spacing"/>
    <w:uiPriority w:val="1"/>
    <w:qFormat/>
    <w:rsid w:val="006337F9"/>
    <w:pPr>
      <w:spacing w:after="0" w:line="240" w:lineRule="auto"/>
    </w:pPr>
  </w:style>
  <w:style w:type="paragraph" w:styleId="a5">
    <w:name w:val="header"/>
    <w:basedOn w:val="a"/>
    <w:link w:val="a6"/>
    <w:uiPriority w:val="99"/>
    <w:unhideWhenUsed/>
    <w:rsid w:val="00660A4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60A4E"/>
  </w:style>
  <w:style w:type="paragraph" w:styleId="a7">
    <w:name w:val="footer"/>
    <w:basedOn w:val="a"/>
    <w:link w:val="a8"/>
    <w:uiPriority w:val="99"/>
    <w:unhideWhenUsed/>
    <w:rsid w:val="00660A4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60A4E"/>
  </w:style>
  <w:style w:type="character" w:styleId="a9">
    <w:name w:val="Hyperlink"/>
    <w:basedOn w:val="a0"/>
    <w:rsid w:val="004B0A1D"/>
    <w:rPr>
      <w:color w:val="0000FF"/>
      <w:u w:val="single"/>
    </w:rPr>
  </w:style>
  <w:style w:type="character" w:customStyle="1" w:styleId="blk">
    <w:name w:val="blk"/>
    <w:basedOn w:val="a0"/>
    <w:rsid w:val="004B0A1D"/>
  </w:style>
  <w:style w:type="paragraph" w:styleId="aa">
    <w:name w:val="Balloon Text"/>
    <w:basedOn w:val="a"/>
    <w:link w:val="ab"/>
    <w:uiPriority w:val="99"/>
    <w:semiHidden/>
    <w:unhideWhenUsed/>
    <w:rsid w:val="000A168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A16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3F1F"/>
    <w:pPr>
      <w:ind w:left="720"/>
      <w:contextualSpacing/>
    </w:pPr>
  </w:style>
  <w:style w:type="paragraph" w:styleId="a4">
    <w:name w:val="No Spacing"/>
    <w:uiPriority w:val="1"/>
    <w:qFormat/>
    <w:rsid w:val="006337F9"/>
    <w:pPr>
      <w:spacing w:after="0" w:line="240" w:lineRule="auto"/>
    </w:pPr>
  </w:style>
  <w:style w:type="paragraph" w:styleId="a5">
    <w:name w:val="header"/>
    <w:basedOn w:val="a"/>
    <w:link w:val="a6"/>
    <w:uiPriority w:val="99"/>
    <w:unhideWhenUsed/>
    <w:rsid w:val="00660A4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60A4E"/>
  </w:style>
  <w:style w:type="paragraph" w:styleId="a7">
    <w:name w:val="footer"/>
    <w:basedOn w:val="a"/>
    <w:link w:val="a8"/>
    <w:uiPriority w:val="99"/>
    <w:unhideWhenUsed/>
    <w:rsid w:val="00660A4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60A4E"/>
  </w:style>
  <w:style w:type="character" w:styleId="a9">
    <w:name w:val="Hyperlink"/>
    <w:basedOn w:val="a0"/>
    <w:rsid w:val="004B0A1D"/>
    <w:rPr>
      <w:color w:val="0000FF"/>
      <w:u w:val="single"/>
    </w:rPr>
  </w:style>
  <w:style w:type="character" w:customStyle="1" w:styleId="blk">
    <w:name w:val="blk"/>
    <w:basedOn w:val="a0"/>
    <w:rsid w:val="004B0A1D"/>
  </w:style>
  <w:style w:type="paragraph" w:styleId="aa">
    <w:name w:val="Balloon Text"/>
    <w:basedOn w:val="a"/>
    <w:link w:val="ab"/>
    <w:uiPriority w:val="99"/>
    <w:semiHidden/>
    <w:unhideWhenUsed/>
    <w:rsid w:val="000A168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A16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consultant.ru/document/cons_doc_LAW_340374/"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19</Pages>
  <Words>4864</Words>
  <Characters>27730</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Люба</dc:creator>
  <cp:lastModifiedBy>МБДОУ д-с №4</cp:lastModifiedBy>
  <cp:revision>6</cp:revision>
  <dcterms:created xsi:type="dcterms:W3CDTF">2020-11-26T10:18:00Z</dcterms:created>
  <dcterms:modified xsi:type="dcterms:W3CDTF">2020-12-08T08:37:00Z</dcterms:modified>
</cp:coreProperties>
</file>