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F6" w:rsidRPr="006D6EE7" w:rsidRDefault="006C7DD3" w:rsidP="006C7DD3">
      <w:pPr>
        <w:jc w:val="center"/>
        <w:rPr>
          <w:rStyle w:val="a5"/>
          <w:i/>
          <w:iCs/>
          <w:sz w:val="32"/>
          <w:szCs w:val="28"/>
          <w:u w:val="single"/>
        </w:rPr>
      </w:pPr>
      <w:r w:rsidRPr="006D6EE7">
        <w:rPr>
          <w:rStyle w:val="a5"/>
          <w:i/>
          <w:iCs/>
          <w:sz w:val="32"/>
          <w:szCs w:val="28"/>
        </w:rPr>
        <w:t>Лица, пользующиеся правом</w:t>
      </w:r>
      <w:r w:rsidR="00B01056" w:rsidRPr="006D6EE7">
        <w:rPr>
          <w:rStyle w:val="a5"/>
          <w:i/>
          <w:iCs/>
          <w:sz w:val="32"/>
          <w:szCs w:val="28"/>
        </w:rPr>
        <w:t xml:space="preserve"> </w:t>
      </w:r>
      <w:r w:rsidRPr="006D6EE7">
        <w:rPr>
          <w:rStyle w:val="apple-converted-space"/>
          <w:b/>
          <w:bCs/>
          <w:i/>
          <w:iCs/>
          <w:sz w:val="32"/>
          <w:szCs w:val="28"/>
        </w:rPr>
        <w:t xml:space="preserve"> </w:t>
      </w:r>
      <w:r w:rsidRPr="006D6EE7">
        <w:rPr>
          <w:rStyle w:val="a5"/>
          <w:i/>
          <w:iCs/>
          <w:sz w:val="32"/>
          <w:szCs w:val="28"/>
          <w:u w:val="single"/>
        </w:rPr>
        <w:t>внеочередного</w:t>
      </w:r>
      <w:r w:rsidRPr="006D6EE7">
        <w:rPr>
          <w:rStyle w:val="apple-converted-space"/>
          <w:b/>
          <w:bCs/>
          <w:i/>
          <w:iCs/>
          <w:sz w:val="32"/>
          <w:szCs w:val="28"/>
        </w:rPr>
        <w:t xml:space="preserve"> </w:t>
      </w:r>
      <w:r w:rsidRPr="006D6EE7">
        <w:rPr>
          <w:rStyle w:val="a5"/>
          <w:i/>
          <w:iCs/>
          <w:sz w:val="32"/>
          <w:szCs w:val="28"/>
        </w:rPr>
        <w:t>и</w:t>
      </w:r>
      <w:r w:rsidRPr="006D6EE7">
        <w:rPr>
          <w:rStyle w:val="apple-converted-space"/>
          <w:b/>
          <w:bCs/>
          <w:i/>
          <w:iCs/>
          <w:sz w:val="32"/>
          <w:szCs w:val="28"/>
        </w:rPr>
        <w:t xml:space="preserve"> </w:t>
      </w:r>
      <w:r w:rsidR="00B955F6" w:rsidRPr="006D6EE7">
        <w:rPr>
          <w:rStyle w:val="a5"/>
          <w:i/>
          <w:iCs/>
          <w:sz w:val="32"/>
          <w:szCs w:val="28"/>
          <w:u w:val="single"/>
        </w:rPr>
        <w:t>первоочередного</w:t>
      </w:r>
    </w:p>
    <w:p w:rsidR="006C7DD3" w:rsidRPr="006D6EE7" w:rsidRDefault="006C7DD3" w:rsidP="006C7DD3">
      <w:pPr>
        <w:jc w:val="center"/>
        <w:rPr>
          <w:rStyle w:val="a5"/>
          <w:i/>
          <w:iCs/>
          <w:sz w:val="32"/>
          <w:szCs w:val="28"/>
        </w:rPr>
      </w:pPr>
      <w:r w:rsidRPr="006D6EE7">
        <w:rPr>
          <w:rStyle w:val="a5"/>
          <w:i/>
          <w:iCs/>
          <w:sz w:val="32"/>
          <w:szCs w:val="28"/>
        </w:rPr>
        <w:t xml:space="preserve">определения </w:t>
      </w:r>
      <w:r w:rsidR="006D6EE7">
        <w:rPr>
          <w:rStyle w:val="a5"/>
          <w:i/>
          <w:iCs/>
          <w:sz w:val="32"/>
          <w:szCs w:val="28"/>
          <w:lang w:val="en-US"/>
        </w:rPr>
        <w:t xml:space="preserve"> </w:t>
      </w:r>
      <w:r w:rsidRPr="006D6EE7">
        <w:rPr>
          <w:rStyle w:val="a5"/>
          <w:i/>
          <w:iCs/>
          <w:sz w:val="32"/>
          <w:szCs w:val="28"/>
        </w:rPr>
        <w:t xml:space="preserve">в </w:t>
      </w:r>
      <w:r w:rsidR="006D6EE7">
        <w:rPr>
          <w:rStyle w:val="a5"/>
          <w:i/>
          <w:iCs/>
          <w:sz w:val="32"/>
          <w:szCs w:val="28"/>
          <w:lang w:val="en-US"/>
        </w:rPr>
        <w:t xml:space="preserve"> </w:t>
      </w:r>
      <w:r w:rsidRPr="006D6EE7">
        <w:rPr>
          <w:rStyle w:val="a5"/>
          <w:i/>
          <w:iCs/>
          <w:sz w:val="32"/>
          <w:szCs w:val="28"/>
        </w:rPr>
        <w:t>ДОУ</w:t>
      </w:r>
    </w:p>
    <w:p w:rsidR="00B01056" w:rsidRPr="006C7DD3" w:rsidRDefault="00B01056" w:rsidP="006C7DD3">
      <w:pPr>
        <w:jc w:val="center"/>
        <w:rPr>
          <w:sz w:val="28"/>
          <w:szCs w:val="28"/>
        </w:rPr>
      </w:pP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B955F6">
        <w:rPr>
          <w:rStyle w:val="a5"/>
          <w:b w:val="0"/>
          <w:sz w:val="28"/>
          <w:szCs w:val="28"/>
        </w:rPr>
        <w:t>1</w:t>
      </w:r>
      <w:r w:rsidRPr="00B955F6">
        <w:rPr>
          <w:b/>
          <w:sz w:val="28"/>
          <w:szCs w:val="28"/>
        </w:rPr>
        <w:t>.</w:t>
      </w:r>
      <w:bookmarkEnd w:id="0"/>
      <w:r w:rsidRPr="006C7DD3">
        <w:rPr>
          <w:sz w:val="28"/>
          <w:szCs w:val="28"/>
        </w:rPr>
        <w:t xml:space="preserve"> Правом внеочередного определения в ДОУ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прокуроров;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Следственного комитета;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судей;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C7DD3" w:rsidRPr="006C7DD3" w:rsidRDefault="006C7DD3" w:rsidP="006C7DD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C7DD3">
        <w:rPr>
          <w:rFonts w:ascii="Times New Roman" w:hAnsi="Times New Roman" w:cs="Times New Roman"/>
          <w:b w:val="0"/>
          <w:bCs w:val="0"/>
          <w:caps/>
          <w:color w:val="auto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погибших (пропавших без вести), умерших, ставших инвалидами военнослужащих, лиц гражданского персонала, проходивших военную службу по контракту в Вооруженных силах Российской Федерации,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граждан, уволенных с военной службы.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2. Правом первоочередного определения в ДОУ пользуются: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lastRenderedPageBreak/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 абзацах втором – шестом настоящего пункта;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военнослужащих;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из многодетных семей;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дети работников ДОУ;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иные категории, пользующиеся правом первоочередного определения в ДОУ согласно действующему законодательству Российской Федерации.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3">
        <w:rPr>
          <w:sz w:val="28"/>
          <w:szCs w:val="28"/>
        </w:rPr>
        <w:t>3. Перечень документов, подтверждающих право на внеочередное, первоочередное определение в ДОУ:</w:t>
      </w:r>
    </w:p>
    <w:p w:rsidR="006C7DD3" w:rsidRPr="006C7DD3" w:rsidRDefault="006C7DD3" w:rsidP="006C7D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0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0"/>
        <w:gridCol w:w="4119"/>
      </w:tblGrid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Перечень лиц,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пользующихся правом на внеочередное, первоочередное определение в ДОУ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Документы,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предоставляемые для подтверждения права на внеочередное, первоочередное определение в ДОУ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1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  <w:jc w:val="center"/>
            </w:pPr>
            <w:r w:rsidRPr="00B955F6">
              <w:t>2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прокуроров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Следственного комитета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</w:t>
            </w:r>
            <w:r w:rsidRPr="00B955F6">
              <w:lastRenderedPageBreak/>
              <w:t>территории Северо-Кавказского региона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судей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работы</w:t>
            </w:r>
          </w:p>
        </w:tc>
      </w:tr>
      <w:tr w:rsidR="00B01056" w:rsidRPr="006C7DD3" w:rsidTr="00B01056">
        <w:trPr>
          <w:trHeight w:val="239"/>
        </w:trPr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01056" w:rsidRPr="00B955F6" w:rsidRDefault="00B01056" w:rsidP="00B010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01056" w:rsidRPr="00B955F6" w:rsidRDefault="00B01056" w:rsidP="00B010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удостоверение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    Северо-Кавказского региона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(работы),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граждан, уволенных с военной службы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приказа об увольнении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</w:t>
            </w:r>
          </w:p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 места службы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свидетельства о смерти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 xml:space="preserve">дети граждан Российской Федерации, уволенных со службы в полиции вследствие увечья или иного повреждения здоровья, полученных в связи с </w:t>
            </w:r>
            <w:r w:rsidRPr="00B955F6">
              <w:lastRenderedPageBreak/>
              <w:t>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справка с места службы, копия медицинского заключения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lastRenderedPageBreak/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службы, копия медицинского заключения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военнослужащих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службы или копия военного билета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дети-инвалиды и дети, один из родителей которых является инвалидом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об установлении инвалидности (выданная Федеральным казённым учреждением «Главного бюро медико-социальной экспертизы по Краснодарскому краю»)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из многодетных семей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  <w:tr w:rsidR="006C7DD3" w:rsidRPr="006C7DD3" w:rsidTr="00B01056">
        <w:tc>
          <w:tcPr>
            <w:tcW w:w="529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дети работников ДОУ</w:t>
            </w:r>
          </w:p>
        </w:tc>
        <w:tc>
          <w:tcPr>
            <w:tcW w:w="4119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C7DD3" w:rsidRPr="00B955F6" w:rsidRDefault="006C7DD3" w:rsidP="006C7DD3">
            <w:pPr>
              <w:pStyle w:val="a4"/>
              <w:spacing w:before="0" w:beforeAutospacing="0" w:after="0" w:afterAutospacing="0"/>
            </w:pPr>
            <w:r w:rsidRPr="00B955F6">
              <w:t>справка с места работы</w:t>
            </w:r>
          </w:p>
        </w:tc>
      </w:tr>
    </w:tbl>
    <w:p w:rsidR="006C7DD3" w:rsidRPr="006C7DD3" w:rsidRDefault="006C7DD3" w:rsidP="006C7DD3">
      <w:pPr>
        <w:rPr>
          <w:sz w:val="28"/>
          <w:szCs w:val="28"/>
        </w:rPr>
      </w:pPr>
    </w:p>
    <w:sectPr w:rsidR="006C7DD3" w:rsidRPr="006C7DD3" w:rsidSect="00987828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C7DD3"/>
    <w:rsid w:val="00146E9B"/>
    <w:rsid w:val="00451D89"/>
    <w:rsid w:val="005123AA"/>
    <w:rsid w:val="006C7DD3"/>
    <w:rsid w:val="006D6EE7"/>
    <w:rsid w:val="006E2EF5"/>
    <w:rsid w:val="00717829"/>
    <w:rsid w:val="00770FED"/>
    <w:rsid w:val="008303D8"/>
    <w:rsid w:val="00987828"/>
    <w:rsid w:val="00B01056"/>
    <w:rsid w:val="00B955F6"/>
    <w:rsid w:val="00BD65B2"/>
    <w:rsid w:val="00E869AE"/>
    <w:rsid w:val="00F4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3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5B2"/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6C7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C7D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7DD3"/>
    <w:rPr>
      <w:b/>
      <w:bCs/>
    </w:rPr>
  </w:style>
  <w:style w:type="character" w:customStyle="1" w:styleId="apple-converted-space">
    <w:name w:val="apple-converted-space"/>
    <w:basedOn w:val="a0"/>
    <w:rsid w:val="006C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Sadik</cp:lastModifiedBy>
  <cp:revision>4</cp:revision>
  <dcterms:created xsi:type="dcterms:W3CDTF">2015-04-15T13:12:00Z</dcterms:created>
  <dcterms:modified xsi:type="dcterms:W3CDTF">2016-02-04T06:26:00Z</dcterms:modified>
</cp:coreProperties>
</file>